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21ED" w14:textId="5AF81136" w:rsidR="000044FA" w:rsidRPr="002A6243" w:rsidRDefault="00D95378" w:rsidP="000044FA">
      <w:pPr>
        <w:spacing w:after="0" w:line="240" w:lineRule="auto"/>
        <w:jc w:val="center"/>
        <w:rPr>
          <w:rFonts w:ascii="Cambria" w:eastAsia="Times New Roman" w:hAnsi="Cambria" w:cs="Times New Roman"/>
          <w:b/>
          <w:noProof/>
          <w:color w:val="1F3864" w:themeColor="accent5" w:themeShade="80"/>
          <w:sz w:val="28"/>
          <w:szCs w:val="28"/>
        </w:rPr>
      </w:pPr>
      <w:r>
        <w:rPr>
          <w:rFonts w:ascii="Cambria" w:eastAsia="Times New Roman" w:hAnsi="Cambria" w:cs="Times New Roman"/>
          <w:b/>
          <w:noProof/>
          <w:color w:val="1F3864" w:themeColor="accent5" w:themeShade="80"/>
          <w:sz w:val="28"/>
          <w:szCs w:val="28"/>
        </w:rPr>
        <w:t>Clinical Data Registry</w:t>
      </w:r>
      <w:r w:rsidR="000044FA" w:rsidRPr="002A6243">
        <w:rPr>
          <w:rFonts w:ascii="Cambria" w:eastAsia="Times New Roman" w:hAnsi="Cambria" w:cs="Times New Roman"/>
          <w:b/>
          <w:noProof/>
          <w:color w:val="1F3864" w:themeColor="accent5" w:themeShade="80"/>
          <w:sz w:val="28"/>
          <w:szCs w:val="28"/>
        </w:rPr>
        <w:t xml:space="preserve"> Reporting for Eligible Professionals</w:t>
      </w:r>
    </w:p>
    <w:p w14:paraId="4A8A960C" w14:textId="77777777" w:rsidR="00D56D7E" w:rsidRPr="00D56D7E" w:rsidRDefault="00D56D7E" w:rsidP="00D56D7E">
      <w:pPr>
        <w:spacing w:after="0" w:line="240" w:lineRule="auto"/>
        <w:jc w:val="center"/>
        <w:rPr>
          <w:rFonts w:ascii="Cambria" w:eastAsia="Times New Roman" w:hAnsi="Cambria" w:cs="Times New Roman"/>
          <w:b/>
          <w:noProof/>
          <w:color w:val="FFFFFF" w:themeColor="background1"/>
          <w:sz w:val="28"/>
          <w:szCs w:val="28"/>
        </w:rPr>
      </w:pPr>
      <w:r w:rsidRPr="00D56D7E">
        <w:rPr>
          <w:rFonts w:ascii="Cambria" w:eastAsia="Times New Roman" w:hAnsi="Cambria" w:cs="Times New Roman"/>
          <w:b/>
          <w:noProof/>
          <w:color w:val="FFFFFF" w:themeColor="background1"/>
          <w:sz w:val="28"/>
          <w:szCs w:val="28"/>
          <w:highlight w:val="darkGreen"/>
        </w:rPr>
        <w:t>Vermont Providers</w:t>
      </w:r>
      <w:r w:rsidRPr="00D56D7E">
        <w:rPr>
          <w:rFonts w:ascii="Cambria" w:eastAsia="Times New Roman" w:hAnsi="Cambria" w:cs="Times New Roman"/>
          <w:b/>
          <w:noProof/>
          <w:color w:val="FFFFFF" w:themeColor="background1"/>
          <w:sz w:val="28"/>
          <w:szCs w:val="28"/>
        </w:rPr>
        <w:t xml:space="preserve"> </w:t>
      </w:r>
    </w:p>
    <w:p w14:paraId="586B17CF" w14:textId="77777777" w:rsidR="000044FA" w:rsidRPr="00182B60" w:rsidRDefault="000044FA" w:rsidP="006C62BE">
      <w:pPr>
        <w:spacing w:after="0" w:line="240" w:lineRule="auto"/>
        <w:jc w:val="center"/>
        <w:rPr>
          <w:rFonts w:ascii="Cambria" w:eastAsia="Times New Roman" w:hAnsi="Cambria" w:cs="Times New Roman"/>
          <w:b/>
          <w:noProof/>
          <w:sz w:val="16"/>
          <w:szCs w:val="16"/>
        </w:rPr>
      </w:pPr>
    </w:p>
    <w:p w14:paraId="655AB6B6" w14:textId="6D8450B8" w:rsidR="00DA1D3F" w:rsidRDefault="006C62BE" w:rsidP="006C62BE">
      <w:pPr>
        <w:spacing w:after="0" w:line="240" w:lineRule="auto"/>
        <w:jc w:val="center"/>
        <w:rPr>
          <w:rFonts w:ascii="Cambria" w:eastAsia="Times New Roman" w:hAnsi="Cambria" w:cs="Times New Roman"/>
          <w:b/>
          <w:noProof/>
          <w:sz w:val="24"/>
          <w:szCs w:val="24"/>
        </w:rPr>
      </w:pPr>
      <w:r w:rsidRPr="00447D4A">
        <w:rPr>
          <w:rFonts w:ascii="Cambria" w:eastAsia="Times New Roman" w:hAnsi="Cambria" w:cs="Times New Roman"/>
          <w:b/>
          <w:noProof/>
          <w:sz w:val="24"/>
          <w:szCs w:val="24"/>
        </w:rPr>
        <w:t>Public Health Objective Documentation Aid</w:t>
      </w:r>
    </w:p>
    <w:p w14:paraId="197D5857" w14:textId="3CF0DC85" w:rsidR="000044FA" w:rsidRPr="00447D4A" w:rsidRDefault="000044FA" w:rsidP="006C62BE">
      <w:pPr>
        <w:spacing w:after="0" w:line="240" w:lineRule="auto"/>
        <w:jc w:val="center"/>
        <w:rPr>
          <w:rFonts w:ascii="Cambria" w:eastAsia="Times New Roman" w:hAnsi="Cambria" w:cs="Times New Roman"/>
          <w:b/>
          <w:noProof/>
          <w:sz w:val="24"/>
          <w:szCs w:val="24"/>
        </w:rPr>
      </w:pPr>
      <w:r>
        <w:rPr>
          <w:rFonts w:ascii="Cambria" w:eastAsia="Times New Roman" w:hAnsi="Cambria" w:cs="Times New Roman"/>
          <w:b/>
          <w:noProof/>
          <w:sz w:val="24"/>
          <w:szCs w:val="24"/>
        </w:rPr>
        <w:t>Program Year 201</w:t>
      </w:r>
      <w:r w:rsidR="00E31249">
        <w:rPr>
          <w:rFonts w:ascii="Cambria" w:eastAsia="Times New Roman" w:hAnsi="Cambria" w:cs="Times New Roman"/>
          <w:b/>
          <w:noProof/>
          <w:sz w:val="24"/>
          <w:szCs w:val="24"/>
        </w:rPr>
        <w:t>9</w:t>
      </w:r>
      <w:r w:rsidRPr="00575A57">
        <w:rPr>
          <w:rFonts w:ascii="Cambria" w:eastAsia="Times New Roman" w:hAnsi="Cambria" w:cs="Times New Roman"/>
          <w:b/>
          <w:noProof/>
          <w:sz w:val="24"/>
          <w:szCs w:val="24"/>
        </w:rPr>
        <w:t xml:space="preserve">, MU Stage </w:t>
      </w:r>
      <w:r w:rsidR="00FE49B1" w:rsidRPr="00575A57">
        <w:rPr>
          <w:rFonts w:ascii="Cambria" w:eastAsia="Times New Roman" w:hAnsi="Cambria" w:cs="Times New Roman"/>
          <w:b/>
          <w:noProof/>
          <w:sz w:val="24"/>
          <w:szCs w:val="24"/>
        </w:rPr>
        <w:t>3</w:t>
      </w:r>
      <w:r w:rsidRPr="00575A57">
        <w:rPr>
          <w:rFonts w:ascii="Cambria" w:eastAsia="Times New Roman" w:hAnsi="Cambria" w:cs="Times New Roman"/>
          <w:b/>
          <w:noProof/>
          <w:sz w:val="24"/>
          <w:szCs w:val="24"/>
        </w:rPr>
        <w:t>:</w:t>
      </w:r>
      <w:r>
        <w:rPr>
          <w:rFonts w:ascii="Cambria" w:eastAsia="Times New Roman" w:hAnsi="Cambria" w:cs="Times New Roman"/>
          <w:b/>
          <w:noProof/>
          <w:sz w:val="24"/>
          <w:szCs w:val="24"/>
        </w:rPr>
        <w:t xml:space="preserve"> Objective </w:t>
      </w:r>
      <w:r w:rsidR="00FE49B1">
        <w:rPr>
          <w:rFonts w:ascii="Cambria" w:eastAsia="Times New Roman" w:hAnsi="Cambria" w:cs="Times New Roman"/>
          <w:b/>
          <w:noProof/>
          <w:sz w:val="24"/>
          <w:szCs w:val="24"/>
        </w:rPr>
        <w:t>8</w:t>
      </w:r>
      <w:r>
        <w:rPr>
          <w:rFonts w:ascii="Cambria" w:eastAsia="Times New Roman" w:hAnsi="Cambria" w:cs="Times New Roman"/>
          <w:b/>
          <w:noProof/>
          <w:sz w:val="24"/>
          <w:szCs w:val="24"/>
        </w:rPr>
        <w:t xml:space="preserve"> Option </w:t>
      </w:r>
      <w:r w:rsidR="00C83636">
        <w:rPr>
          <w:rFonts w:ascii="Cambria" w:eastAsia="Times New Roman" w:hAnsi="Cambria" w:cs="Times New Roman"/>
          <w:b/>
          <w:noProof/>
          <w:sz w:val="24"/>
          <w:szCs w:val="24"/>
        </w:rPr>
        <w:t>5</w:t>
      </w:r>
      <w:r w:rsidR="003A5E16">
        <w:rPr>
          <w:rFonts w:ascii="Cambria" w:eastAsia="Times New Roman" w:hAnsi="Cambria" w:cs="Times New Roman"/>
          <w:b/>
          <w:noProof/>
          <w:sz w:val="24"/>
          <w:szCs w:val="24"/>
        </w:rPr>
        <w:t xml:space="preserve">A </w:t>
      </w:r>
      <w:r w:rsidR="00C83636">
        <w:rPr>
          <w:rFonts w:ascii="Cambria" w:eastAsia="Times New Roman" w:hAnsi="Cambria" w:cs="Times New Roman"/>
          <w:b/>
          <w:noProof/>
          <w:sz w:val="24"/>
          <w:szCs w:val="24"/>
        </w:rPr>
        <w:t>and Option 5</w:t>
      </w:r>
      <w:r w:rsidR="003A5E16">
        <w:rPr>
          <w:rFonts w:ascii="Cambria" w:eastAsia="Times New Roman" w:hAnsi="Cambria" w:cs="Times New Roman"/>
          <w:b/>
          <w:noProof/>
          <w:sz w:val="24"/>
          <w:szCs w:val="24"/>
        </w:rPr>
        <w:t>B</w:t>
      </w:r>
    </w:p>
    <w:p w14:paraId="562C5151" w14:textId="12800989" w:rsidR="00396118" w:rsidRDefault="00396118" w:rsidP="006C62BE">
      <w:pPr>
        <w:spacing w:after="0" w:line="240" w:lineRule="auto"/>
        <w:rPr>
          <w:rFonts w:ascii="Cambria" w:eastAsia="Times New Roman" w:hAnsi="Cambria" w:cs="Times New Roman"/>
          <w:b/>
          <w:noProof/>
          <w:sz w:val="8"/>
          <w:szCs w:val="8"/>
        </w:rPr>
      </w:pPr>
    </w:p>
    <w:p w14:paraId="54FA76BA" w14:textId="77777777" w:rsidR="00170724" w:rsidRDefault="00170724" w:rsidP="006C62BE">
      <w:pPr>
        <w:spacing w:after="0" w:line="240" w:lineRule="auto"/>
        <w:rPr>
          <w:rFonts w:ascii="Cambria" w:eastAsia="Times New Roman" w:hAnsi="Cambria" w:cs="Times New Roman"/>
          <w:b/>
          <w:noProof/>
          <w:sz w:val="8"/>
          <w:szCs w:val="8"/>
        </w:rPr>
      </w:pPr>
    </w:p>
    <w:p w14:paraId="3444393A" w14:textId="5F57E83F" w:rsidR="00170724" w:rsidRPr="002A6243" w:rsidRDefault="00170724" w:rsidP="006C62BE">
      <w:pPr>
        <w:spacing w:after="0" w:line="240" w:lineRule="auto"/>
        <w:rPr>
          <w:rFonts w:ascii="Cambria" w:eastAsia="Times New Roman" w:hAnsi="Cambria" w:cs="Times New Roman"/>
          <w:b/>
          <w:noProof/>
          <w:color w:val="1F3864" w:themeColor="accent5" w:themeShade="80"/>
          <w:sz w:val="8"/>
          <w:szCs w:val="8"/>
        </w:rPr>
      </w:pPr>
      <w:r w:rsidRPr="002A6243">
        <w:rPr>
          <w:noProof/>
          <w:color w:val="1F3864" w:themeColor="accent5" w:themeShade="80"/>
          <w:sz w:val="8"/>
          <w:szCs w:val="8"/>
        </w:rPr>
        <mc:AlternateContent>
          <mc:Choice Requires="wps">
            <w:drawing>
              <wp:anchor distT="0" distB="0" distL="114300" distR="114300" simplePos="0" relativeHeight="251663360" behindDoc="0" locked="0" layoutInCell="1" allowOverlap="1" wp14:anchorId="307B76DC" wp14:editId="014C315A">
                <wp:simplePos x="0" y="0"/>
                <wp:positionH relativeFrom="margin">
                  <wp:posOffset>20955</wp:posOffset>
                </wp:positionH>
                <wp:positionV relativeFrom="paragraph">
                  <wp:posOffset>31115</wp:posOffset>
                </wp:positionV>
                <wp:extent cx="6991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9135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4CC4A8" id="Straight Connector 1"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2.45pt" to="55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" strokecolor="#1f3763 [1608]" strokeweight="2pt">
                <v:stroke joinstyle="miter"/>
                <w10:wrap anchorx="margin"/>
              </v:line>
            </w:pict>
          </mc:Fallback>
        </mc:AlternateContent>
      </w:r>
    </w:p>
    <w:p w14:paraId="7A3DB059" w14:textId="6B130229" w:rsidR="006C62BE" w:rsidRPr="00396118" w:rsidRDefault="006C62BE" w:rsidP="006C62BE">
      <w:pPr>
        <w:spacing w:after="0" w:line="240" w:lineRule="auto"/>
        <w:rPr>
          <w:rFonts w:ascii="Cambria" w:eastAsia="Times New Roman" w:hAnsi="Cambria" w:cs="Times New Roman"/>
          <w:b/>
          <w:noProof/>
          <w:sz w:val="8"/>
          <w:szCs w:val="8"/>
        </w:rPr>
      </w:pPr>
    </w:p>
    <w:p w14:paraId="149A4E87" w14:textId="6BC4C71F" w:rsidR="0075189F" w:rsidRPr="004757CB" w:rsidRDefault="00DC5857" w:rsidP="00CD6FD2">
      <w:pPr>
        <w:pStyle w:val="NoSpacing"/>
        <w:numPr>
          <w:ilvl w:val="0"/>
          <w:numId w:val="18"/>
        </w:numPr>
        <w:ind w:left="720" w:right="720"/>
        <w:rPr>
          <w:rFonts w:ascii="Cambria" w:hAnsi="Cambria" w:cs="Wingdings"/>
          <w:sz w:val="24"/>
          <w:szCs w:val="24"/>
        </w:rPr>
      </w:pPr>
      <w:r w:rsidRPr="00C83636">
        <w:rPr>
          <w:rFonts w:ascii="Cambria" w:hAnsi="Cambria" w:cs="Wingdings"/>
          <w:sz w:val="24"/>
          <w:szCs w:val="24"/>
        </w:rPr>
        <w:t>For the purpose of Stage 3</w:t>
      </w:r>
      <w:r w:rsidR="00127EC4">
        <w:rPr>
          <w:rFonts w:ascii="Cambria" w:hAnsi="Cambria" w:cs="Wingdings"/>
          <w:sz w:val="24"/>
          <w:szCs w:val="24"/>
        </w:rPr>
        <w:t xml:space="preserve"> Meaningful Use, </w:t>
      </w:r>
      <w:bookmarkStart w:id="0" w:name="_Hlk6569115"/>
      <w:r w:rsidR="00127EC4" w:rsidRPr="004757CB">
        <w:rPr>
          <w:rFonts w:ascii="Cambria" w:hAnsi="Cambria" w:cs="Wingdings"/>
          <w:sz w:val="24"/>
          <w:szCs w:val="24"/>
        </w:rPr>
        <w:t>Clinical Data R</w:t>
      </w:r>
      <w:r w:rsidRPr="004757CB">
        <w:rPr>
          <w:rFonts w:ascii="Cambria" w:hAnsi="Cambria" w:cs="Wingdings"/>
          <w:sz w:val="24"/>
          <w:szCs w:val="24"/>
        </w:rPr>
        <w:t xml:space="preserve">egistries are </w:t>
      </w:r>
      <w:r w:rsidR="004757CB" w:rsidRPr="004757CB">
        <w:rPr>
          <w:rFonts w:ascii="Cambria" w:hAnsi="Cambria" w:cs="Wingdings"/>
          <w:sz w:val="24"/>
          <w:szCs w:val="24"/>
        </w:rPr>
        <w:t>“</w:t>
      </w:r>
      <w:r w:rsidRPr="004757CB">
        <w:rPr>
          <w:rFonts w:ascii="Cambria" w:hAnsi="Cambria" w:cs="Wingdings"/>
          <w:i/>
          <w:sz w:val="24"/>
          <w:szCs w:val="24"/>
        </w:rPr>
        <w:t>administered by, or on behalf of, non-public health agency entities.</w:t>
      </w:r>
      <w:r w:rsidR="004757CB">
        <w:rPr>
          <w:rFonts w:ascii="Cambria" w:hAnsi="Cambria" w:cs="Wingdings"/>
          <w:i/>
          <w:sz w:val="24"/>
          <w:szCs w:val="24"/>
        </w:rPr>
        <w:t>”</w:t>
      </w:r>
      <w:r w:rsidRPr="004757CB">
        <w:rPr>
          <w:rFonts w:ascii="Cambria" w:hAnsi="Cambria" w:cs="Wingdings"/>
          <w:sz w:val="24"/>
          <w:szCs w:val="24"/>
        </w:rPr>
        <w:t xml:space="preserve"> </w:t>
      </w:r>
    </w:p>
    <w:bookmarkEnd w:id="0"/>
    <w:p w14:paraId="3B6B29A7" w14:textId="12C56064" w:rsidR="00C16139" w:rsidRDefault="00DC5857" w:rsidP="00CD6FD2">
      <w:pPr>
        <w:pStyle w:val="NoSpacing"/>
        <w:numPr>
          <w:ilvl w:val="0"/>
          <w:numId w:val="18"/>
        </w:numPr>
        <w:ind w:left="720" w:right="720"/>
        <w:rPr>
          <w:rFonts w:ascii="Cambria" w:hAnsi="Cambria" w:cs="Wingdings"/>
          <w:sz w:val="24"/>
          <w:szCs w:val="24"/>
        </w:rPr>
      </w:pPr>
      <w:r w:rsidRPr="00DC5857">
        <w:rPr>
          <w:rFonts w:ascii="Cambria" w:hAnsi="Cambria" w:cs="Wingdings"/>
          <w:b/>
          <w:sz w:val="24"/>
          <w:szCs w:val="24"/>
        </w:rPr>
        <w:t>The V</w:t>
      </w:r>
      <w:r w:rsidR="00D56D7E">
        <w:rPr>
          <w:rFonts w:ascii="Cambria" w:hAnsi="Cambria" w:cs="Wingdings"/>
          <w:b/>
          <w:sz w:val="24"/>
          <w:szCs w:val="24"/>
        </w:rPr>
        <w:t xml:space="preserve">DH Immunization Registry is </w:t>
      </w:r>
      <w:r w:rsidRPr="00DC5857">
        <w:rPr>
          <w:rFonts w:ascii="Cambria" w:hAnsi="Cambria" w:cs="Wingdings"/>
          <w:b/>
          <w:sz w:val="24"/>
          <w:szCs w:val="24"/>
        </w:rPr>
        <w:t>not counted as Clinical Data</w:t>
      </w:r>
      <w:r>
        <w:rPr>
          <w:rFonts w:ascii="Cambria" w:hAnsi="Cambria" w:cs="Wingdings"/>
          <w:b/>
          <w:sz w:val="24"/>
          <w:szCs w:val="24"/>
        </w:rPr>
        <w:t xml:space="preserve"> Registr</w:t>
      </w:r>
      <w:r w:rsidR="00D56D7E">
        <w:rPr>
          <w:rFonts w:ascii="Cambria" w:hAnsi="Cambria" w:cs="Wingdings"/>
          <w:b/>
          <w:sz w:val="24"/>
          <w:szCs w:val="24"/>
        </w:rPr>
        <w:t>y</w:t>
      </w:r>
      <w:r w:rsidRPr="00DC5857">
        <w:rPr>
          <w:rFonts w:ascii="Cambria" w:hAnsi="Cambria" w:cs="Wingdings"/>
          <w:b/>
          <w:sz w:val="24"/>
          <w:szCs w:val="24"/>
        </w:rPr>
        <w:t>.</w:t>
      </w:r>
      <w:r w:rsidRPr="00C83636">
        <w:rPr>
          <w:rFonts w:ascii="Cambria" w:hAnsi="Cambria" w:cs="Wingdings"/>
          <w:sz w:val="24"/>
          <w:szCs w:val="24"/>
        </w:rPr>
        <w:t xml:space="preserve">  </w:t>
      </w:r>
    </w:p>
    <w:p w14:paraId="0BE3040E" w14:textId="684C0081" w:rsidR="00DC5857" w:rsidRPr="00C16139" w:rsidRDefault="00C16139" w:rsidP="00CD6FD2">
      <w:pPr>
        <w:pStyle w:val="NoSpacing"/>
        <w:numPr>
          <w:ilvl w:val="0"/>
          <w:numId w:val="18"/>
        </w:numPr>
        <w:ind w:left="720" w:right="720"/>
        <w:rPr>
          <w:rFonts w:ascii="Cambria" w:hAnsi="Cambria" w:cs="Wingdings"/>
          <w:sz w:val="24"/>
          <w:szCs w:val="24"/>
        </w:rPr>
      </w:pPr>
      <w:r w:rsidRPr="00C83636">
        <w:rPr>
          <w:rFonts w:ascii="Cambria" w:hAnsi="Cambria" w:cs="Wingdings"/>
          <w:sz w:val="24"/>
          <w:szCs w:val="24"/>
        </w:rPr>
        <w:t>Clinical Data Registries may be sponsored or maintained by national or medical societies, patient safety organizations, or quality improvement organizations such as th</w:t>
      </w:r>
      <w:r>
        <w:rPr>
          <w:rFonts w:ascii="Cambria" w:hAnsi="Cambria" w:cs="Wingdings"/>
          <w:sz w:val="24"/>
          <w:szCs w:val="24"/>
        </w:rPr>
        <w:t xml:space="preserve">e </w:t>
      </w:r>
      <w:hyperlink r:id="rId8" w:history="1">
        <w:r w:rsidRPr="00127EC4">
          <w:rPr>
            <w:rStyle w:val="Hyperlink"/>
            <w:rFonts w:ascii="Cambria" w:hAnsi="Cambria" w:cs="Wingdings"/>
            <w:sz w:val="24"/>
            <w:szCs w:val="24"/>
          </w:rPr>
          <w:t>Vermont Blueprint for Health</w:t>
        </w:r>
      </w:hyperlink>
      <w:r>
        <w:rPr>
          <w:rFonts w:ascii="Cambria" w:hAnsi="Cambria" w:cs="Wingdings"/>
          <w:sz w:val="24"/>
          <w:szCs w:val="24"/>
        </w:rPr>
        <w:t xml:space="preserve"> Clinical Data Registry</w:t>
      </w:r>
      <w:r w:rsidRPr="00C83636">
        <w:rPr>
          <w:rFonts w:ascii="Cambria" w:hAnsi="Cambria" w:cs="Wingdings"/>
          <w:sz w:val="24"/>
          <w:szCs w:val="24"/>
        </w:rPr>
        <w:t xml:space="preserve">. </w:t>
      </w:r>
    </w:p>
    <w:p w14:paraId="74A3A0C0" w14:textId="77777777" w:rsidR="00016988" w:rsidRDefault="00C83636" w:rsidP="00CD6FD2">
      <w:pPr>
        <w:pStyle w:val="NoSpacing"/>
        <w:numPr>
          <w:ilvl w:val="0"/>
          <w:numId w:val="18"/>
        </w:numPr>
        <w:ind w:left="720" w:right="720"/>
        <w:rPr>
          <w:rFonts w:ascii="Cambria" w:hAnsi="Cambria" w:cs="Wingdings"/>
          <w:sz w:val="24"/>
          <w:szCs w:val="24"/>
        </w:rPr>
      </w:pPr>
      <w:r w:rsidRPr="00553C35">
        <w:rPr>
          <w:rFonts w:ascii="Cambria" w:hAnsi="Cambria" w:cs="Wingdings"/>
          <w:sz w:val="24"/>
          <w:szCs w:val="24"/>
        </w:rPr>
        <w:t>An E</w:t>
      </w:r>
      <w:r w:rsidR="00250AE2">
        <w:rPr>
          <w:rFonts w:ascii="Cambria" w:hAnsi="Cambria" w:cs="Wingdings"/>
          <w:sz w:val="24"/>
          <w:szCs w:val="24"/>
        </w:rPr>
        <w:t xml:space="preserve">ligible Professional (EP) </w:t>
      </w:r>
      <w:r w:rsidRPr="00553C35">
        <w:rPr>
          <w:rFonts w:ascii="Cambria" w:hAnsi="Cambria" w:cs="Wingdings"/>
          <w:sz w:val="24"/>
          <w:szCs w:val="24"/>
        </w:rPr>
        <w:t xml:space="preserve">may report to more than one </w:t>
      </w:r>
      <w:r w:rsidR="00D95378">
        <w:rPr>
          <w:rFonts w:ascii="Cambria" w:hAnsi="Cambria" w:cs="Wingdings"/>
          <w:sz w:val="24"/>
          <w:szCs w:val="24"/>
        </w:rPr>
        <w:t>Clinical Data Registry</w:t>
      </w:r>
      <w:r w:rsidRPr="00553C35">
        <w:rPr>
          <w:rFonts w:ascii="Cambria" w:hAnsi="Cambria" w:cs="Wingdings"/>
          <w:sz w:val="24"/>
          <w:szCs w:val="24"/>
        </w:rPr>
        <w:t xml:space="preserve">, and may count </w:t>
      </w:r>
      <w:r w:rsidR="00D95378">
        <w:rPr>
          <w:rFonts w:ascii="Cambria" w:hAnsi="Cambria" w:cs="Wingdings"/>
          <w:sz w:val="24"/>
          <w:szCs w:val="24"/>
        </w:rPr>
        <w:t>Clinical Data Registry</w:t>
      </w:r>
      <w:r w:rsidRPr="00553C35">
        <w:rPr>
          <w:rFonts w:ascii="Cambria" w:hAnsi="Cambria" w:cs="Wingdings"/>
          <w:sz w:val="24"/>
          <w:szCs w:val="24"/>
        </w:rPr>
        <w:t xml:space="preserve"> reporting more than once to meet the Public Health O</w:t>
      </w:r>
      <w:r w:rsidR="00553C35" w:rsidRPr="00553C35">
        <w:rPr>
          <w:rFonts w:ascii="Cambria" w:hAnsi="Cambria" w:cs="Wingdings"/>
          <w:sz w:val="24"/>
          <w:szCs w:val="24"/>
        </w:rPr>
        <w:t xml:space="preserve">bjective. MAPIR has two screens for </w:t>
      </w:r>
      <w:r w:rsidR="00D95378">
        <w:rPr>
          <w:rFonts w:ascii="Cambria" w:hAnsi="Cambria" w:cs="Wingdings"/>
          <w:sz w:val="24"/>
          <w:szCs w:val="24"/>
        </w:rPr>
        <w:t>Clinical Data Registry</w:t>
      </w:r>
      <w:r w:rsidR="00553C35" w:rsidRPr="00553C35">
        <w:rPr>
          <w:rFonts w:ascii="Cambria" w:hAnsi="Cambria" w:cs="Wingdings"/>
          <w:sz w:val="24"/>
          <w:szCs w:val="24"/>
        </w:rPr>
        <w:t xml:space="preserve"> </w:t>
      </w:r>
      <w:r w:rsidRPr="00553C35">
        <w:rPr>
          <w:rFonts w:ascii="Cambria" w:hAnsi="Cambria" w:cs="Wingdings"/>
          <w:sz w:val="24"/>
          <w:szCs w:val="24"/>
        </w:rPr>
        <w:t xml:space="preserve">reporting: </w:t>
      </w:r>
    </w:p>
    <w:p w14:paraId="08AE36DE" w14:textId="77777777" w:rsidR="00016988" w:rsidRDefault="00016988" w:rsidP="00CD6FD2">
      <w:pPr>
        <w:pStyle w:val="NoSpacing"/>
        <w:numPr>
          <w:ilvl w:val="1"/>
          <w:numId w:val="18"/>
        </w:numPr>
        <w:ind w:right="720"/>
        <w:rPr>
          <w:rFonts w:ascii="Cambria" w:hAnsi="Cambria" w:cs="Wingdings"/>
          <w:sz w:val="24"/>
          <w:szCs w:val="24"/>
        </w:rPr>
      </w:pPr>
      <w:r>
        <w:rPr>
          <w:rFonts w:ascii="Cambria" w:hAnsi="Cambria" w:cs="Wingdings"/>
          <w:sz w:val="24"/>
          <w:szCs w:val="24"/>
        </w:rPr>
        <w:t xml:space="preserve">Objective 8 </w:t>
      </w:r>
      <w:r w:rsidR="00C83636" w:rsidRPr="00553C35">
        <w:rPr>
          <w:rFonts w:ascii="Cambria" w:hAnsi="Cambria" w:cs="Wingdings"/>
          <w:sz w:val="24"/>
          <w:szCs w:val="24"/>
        </w:rPr>
        <w:t>Option 5A</w:t>
      </w:r>
      <w:r>
        <w:rPr>
          <w:rFonts w:ascii="Cambria" w:hAnsi="Cambria" w:cs="Wingdings"/>
          <w:sz w:val="24"/>
          <w:szCs w:val="24"/>
        </w:rPr>
        <w:t xml:space="preserve">, </w:t>
      </w:r>
      <w:r w:rsidR="00C83636" w:rsidRPr="00553C35">
        <w:rPr>
          <w:rFonts w:ascii="Cambria" w:hAnsi="Cambria" w:cs="Wingdings"/>
          <w:sz w:val="24"/>
          <w:szCs w:val="24"/>
        </w:rPr>
        <w:t>and</w:t>
      </w:r>
      <w:r w:rsidR="00553C35" w:rsidRPr="00553C35">
        <w:rPr>
          <w:rFonts w:ascii="Cambria" w:hAnsi="Cambria" w:cs="Wingdings"/>
          <w:sz w:val="24"/>
          <w:szCs w:val="24"/>
        </w:rPr>
        <w:t xml:space="preserve"> </w:t>
      </w:r>
    </w:p>
    <w:p w14:paraId="7CAF3DD5" w14:textId="6F845D47" w:rsidR="00C83636" w:rsidRPr="00553C35" w:rsidRDefault="00016988" w:rsidP="00CD6FD2">
      <w:pPr>
        <w:pStyle w:val="NoSpacing"/>
        <w:numPr>
          <w:ilvl w:val="1"/>
          <w:numId w:val="18"/>
        </w:numPr>
        <w:ind w:right="720"/>
        <w:rPr>
          <w:rFonts w:ascii="Cambria" w:hAnsi="Cambria" w:cs="Wingdings"/>
          <w:sz w:val="24"/>
          <w:szCs w:val="24"/>
        </w:rPr>
      </w:pPr>
      <w:r>
        <w:rPr>
          <w:rFonts w:ascii="Cambria" w:hAnsi="Cambria" w:cs="Wingdings"/>
          <w:sz w:val="24"/>
          <w:szCs w:val="24"/>
        </w:rPr>
        <w:t xml:space="preserve">Objective 8 </w:t>
      </w:r>
      <w:r w:rsidR="00C83636" w:rsidRPr="00553C35">
        <w:rPr>
          <w:rFonts w:ascii="Cambria" w:hAnsi="Cambria" w:cs="Wingdings"/>
          <w:sz w:val="24"/>
          <w:szCs w:val="24"/>
        </w:rPr>
        <w:t xml:space="preserve">Option 5B. </w:t>
      </w:r>
    </w:p>
    <w:p w14:paraId="6D9A6E03" w14:textId="5C040E12" w:rsidR="00C83636" w:rsidRDefault="00C83636" w:rsidP="00CD6FD2">
      <w:pPr>
        <w:pStyle w:val="NoSpacing"/>
        <w:numPr>
          <w:ilvl w:val="0"/>
          <w:numId w:val="18"/>
        </w:numPr>
        <w:ind w:left="720" w:right="720"/>
        <w:rPr>
          <w:rFonts w:ascii="Cambria" w:hAnsi="Cambria" w:cs="Wingdings"/>
          <w:sz w:val="24"/>
          <w:szCs w:val="24"/>
        </w:rPr>
      </w:pPr>
      <w:r w:rsidRPr="00C83636">
        <w:rPr>
          <w:rFonts w:ascii="Cambria" w:hAnsi="Cambria" w:cs="Wingdings"/>
          <w:sz w:val="24"/>
          <w:szCs w:val="24"/>
        </w:rPr>
        <w:t xml:space="preserve">If an EP </w:t>
      </w:r>
      <w:r w:rsidR="008D22A6">
        <w:rPr>
          <w:rFonts w:ascii="Cambria" w:hAnsi="Cambria" w:cs="Wingdings"/>
          <w:sz w:val="24"/>
          <w:szCs w:val="24"/>
        </w:rPr>
        <w:t xml:space="preserve">takes an exclusion and </w:t>
      </w:r>
      <w:r w:rsidRPr="00C83636">
        <w:rPr>
          <w:rFonts w:ascii="Cambria" w:hAnsi="Cambria" w:cs="Wingdings"/>
          <w:sz w:val="24"/>
          <w:szCs w:val="24"/>
        </w:rPr>
        <w:t>answers ‘</w:t>
      </w:r>
      <w:r w:rsidRPr="00553C35">
        <w:rPr>
          <w:rFonts w:ascii="Cambria" w:hAnsi="Cambria" w:cs="Wingdings"/>
          <w:b/>
          <w:sz w:val="24"/>
          <w:szCs w:val="24"/>
        </w:rPr>
        <w:t>No</w:t>
      </w:r>
      <w:r w:rsidRPr="00C83636">
        <w:rPr>
          <w:rFonts w:ascii="Cambria" w:hAnsi="Cambria" w:cs="Wingdings"/>
          <w:sz w:val="24"/>
          <w:szCs w:val="24"/>
        </w:rPr>
        <w:t xml:space="preserve">’ to Option 5A, no data entry will be allowed for Option 5B. </w:t>
      </w:r>
    </w:p>
    <w:p w14:paraId="229CA3BB" w14:textId="2606BAED" w:rsidR="00770AE2" w:rsidRDefault="00770AE2" w:rsidP="00CD6FD2">
      <w:pPr>
        <w:pStyle w:val="NoSpacing"/>
        <w:numPr>
          <w:ilvl w:val="0"/>
          <w:numId w:val="18"/>
        </w:numPr>
        <w:ind w:left="720" w:right="720"/>
        <w:rPr>
          <w:rFonts w:ascii="Cambria" w:hAnsi="Cambria" w:cs="Wingdings"/>
          <w:sz w:val="24"/>
          <w:szCs w:val="24"/>
        </w:rPr>
      </w:pPr>
      <w:r>
        <w:rPr>
          <w:rFonts w:ascii="Cambria" w:hAnsi="Cambria" w:cs="Wingdings"/>
          <w:sz w:val="24"/>
          <w:szCs w:val="24"/>
        </w:rPr>
        <w:t>If a</w:t>
      </w:r>
      <w:r w:rsidR="004869CD">
        <w:rPr>
          <w:rFonts w:ascii="Cambria" w:hAnsi="Cambria" w:cs="Wingdings"/>
          <w:sz w:val="24"/>
          <w:szCs w:val="24"/>
        </w:rPr>
        <w:t xml:space="preserve"> V</w:t>
      </w:r>
      <w:r w:rsidR="00B80061">
        <w:rPr>
          <w:rFonts w:ascii="Cambria" w:hAnsi="Cambria" w:cs="Wingdings"/>
          <w:sz w:val="24"/>
          <w:szCs w:val="24"/>
        </w:rPr>
        <w:t>ermont</w:t>
      </w:r>
      <w:r>
        <w:rPr>
          <w:rFonts w:ascii="Cambria" w:hAnsi="Cambria" w:cs="Wingdings"/>
          <w:sz w:val="24"/>
          <w:szCs w:val="24"/>
        </w:rPr>
        <w:t xml:space="preserve"> EP attests to Active Engagement for Option 5A, they </w:t>
      </w:r>
      <w:r w:rsidR="00BF5166">
        <w:rPr>
          <w:rFonts w:ascii="Cambria" w:hAnsi="Cambria" w:cs="Wingdings"/>
          <w:sz w:val="24"/>
          <w:szCs w:val="24"/>
        </w:rPr>
        <w:t>are a</w:t>
      </w:r>
      <w:r w:rsidR="00FA2151">
        <w:rPr>
          <w:rFonts w:ascii="Cambria" w:hAnsi="Cambria" w:cs="Wingdings"/>
          <w:sz w:val="24"/>
          <w:szCs w:val="24"/>
        </w:rPr>
        <w:t>lso</w:t>
      </w:r>
      <w:r w:rsidR="00FA2151" w:rsidRPr="00E603D0">
        <w:rPr>
          <w:rFonts w:ascii="Cambria" w:hAnsi="Cambria" w:cs="Wingdings"/>
          <w:b/>
          <w:sz w:val="24"/>
          <w:szCs w:val="24"/>
        </w:rPr>
        <w:t xml:space="preserve"> required</w:t>
      </w:r>
      <w:r w:rsidR="00FA2151">
        <w:rPr>
          <w:rFonts w:ascii="Cambria" w:hAnsi="Cambria" w:cs="Wingdings"/>
          <w:sz w:val="24"/>
          <w:szCs w:val="24"/>
        </w:rPr>
        <w:t xml:space="preserve"> to </w:t>
      </w:r>
      <w:r>
        <w:rPr>
          <w:rFonts w:ascii="Cambria" w:hAnsi="Cambria" w:cs="Wingdings"/>
          <w:sz w:val="24"/>
          <w:szCs w:val="24"/>
        </w:rPr>
        <w:t xml:space="preserve">select Option 5B and attest to Active Engagement </w:t>
      </w:r>
      <w:r w:rsidR="00FA2151">
        <w:rPr>
          <w:rFonts w:ascii="Cambria" w:hAnsi="Cambria" w:cs="Wingdings"/>
          <w:sz w:val="24"/>
          <w:szCs w:val="24"/>
        </w:rPr>
        <w:t>with</w:t>
      </w:r>
      <w:r>
        <w:rPr>
          <w:rFonts w:ascii="Cambria" w:hAnsi="Cambria" w:cs="Wingdings"/>
          <w:sz w:val="24"/>
          <w:szCs w:val="24"/>
        </w:rPr>
        <w:t xml:space="preserve"> an additional</w:t>
      </w:r>
      <w:r w:rsidR="00FA2151">
        <w:rPr>
          <w:rFonts w:ascii="Cambria" w:hAnsi="Cambria" w:cs="Wingdings"/>
          <w:sz w:val="24"/>
          <w:szCs w:val="24"/>
        </w:rPr>
        <w:t xml:space="preserve"> Clinical Data Registry, or </w:t>
      </w:r>
      <w:r w:rsidR="00CD6FD2">
        <w:rPr>
          <w:rFonts w:ascii="Cambria" w:hAnsi="Cambria" w:cs="Wingdings"/>
          <w:sz w:val="24"/>
          <w:szCs w:val="24"/>
        </w:rPr>
        <w:t xml:space="preserve">exclude from an additional </w:t>
      </w:r>
      <w:r w:rsidR="00A46819">
        <w:rPr>
          <w:rFonts w:ascii="Cambria" w:hAnsi="Cambria" w:cs="Wingdings"/>
          <w:sz w:val="24"/>
          <w:szCs w:val="24"/>
        </w:rPr>
        <w:t xml:space="preserve">Clinical Data Registry </w:t>
      </w:r>
      <w:r w:rsidR="00CD6FD2">
        <w:rPr>
          <w:rFonts w:ascii="Cambria" w:hAnsi="Cambria" w:cs="Wingdings"/>
          <w:sz w:val="24"/>
          <w:szCs w:val="24"/>
        </w:rPr>
        <w:t>reporting requirement.</w:t>
      </w:r>
    </w:p>
    <w:p w14:paraId="23DE9A12" w14:textId="1B3A0172" w:rsidR="006168CF" w:rsidRDefault="00C83636" w:rsidP="00CD6FD2">
      <w:pPr>
        <w:pStyle w:val="NoSpacing"/>
        <w:numPr>
          <w:ilvl w:val="0"/>
          <w:numId w:val="18"/>
        </w:numPr>
        <w:ind w:left="720" w:right="720"/>
        <w:rPr>
          <w:rFonts w:ascii="Cambria" w:hAnsi="Cambria" w:cs="Wingdings"/>
          <w:sz w:val="24"/>
          <w:szCs w:val="24"/>
        </w:rPr>
      </w:pPr>
      <w:r w:rsidRPr="00C83636">
        <w:rPr>
          <w:rFonts w:ascii="Cambria" w:hAnsi="Cambria" w:cs="Wingdings"/>
          <w:sz w:val="24"/>
          <w:szCs w:val="24"/>
        </w:rPr>
        <w:t>A provider may be a member of more</w:t>
      </w:r>
      <w:r w:rsidR="00E320F2">
        <w:rPr>
          <w:rFonts w:ascii="Cambria" w:hAnsi="Cambria" w:cs="Wingdings"/>
          <w:sz w:val="24"/>
          <w:szCs w:val="24"/>
        </w:rPr>
        <w:t xml:space="preserve"> than one</w:t>
      </w:r>
      <w:r w:rsidRPr="00C83636">
        <w:rPr>
          <w:rFonts w:ascii="Cambria" w:hAnsi="Cambria" w:cs="Wingdings"/>
          <w:sz w:val="24"/>
          <w:szCs w:val="24"/>
        </w:rPr>
        <w:t xml:space="preserve"> </w:t>
      </w:r>
      <w:r w:rsidR="00D40673">
        <w:rPr>
          <w:rFonts w:ascii="Cambria" w:hAnsi="Cambria" w:cs="Wingdings"/>
          <w:sz w:val="24"/>
          <w:szCs w:val="24"/>
        </w:rPr>
        <w:t>organization</w:t>
      </w:r>
      <w:r w:rsidRPr="00C83636">
        <w:rPr>
          <w:rFonts w:ascii="Cambria" w:hAnsi="Cambria" w:cs="Wingdings"/>
          <w:sz w:val="24"/>
          <w:szCs w:val="24"/>
        </w:rPr>
        <w:t xml:space="preserve"> that has a </w:t>
      </w:r>
      <w:r w:rsidR="00D95378">
        <w:rPr>
          <w:rFonts w:ascii="Cambria" w:hAnsi="Cambria" w:cs="Wingdings"/>
          <w:sz w:val="24"/>
          <w:szCs w:val="24"/>
        </w:rPr>
        <w:t>Clinical Data Registry</w:t>
      </w:r>
      <w:r w:rsidRPr="00C83636">
        <w:rPr>
          <w:rFonts w:ascii="Cambria" w:hAnsi="Cambria" w:cs="Wingdings"/>
          <w:sz w:val="24"/>
          <w:szCs w:val="24"/>
        </w:rPr>
        <w:t>. It is the provider’s responsibility to check with any national societies or medical organizations with which they are affiliated to determine if the society endorses or sponsors a registry</w:t>
      </w:r>
      <w:r w:rsidR="00FA2151">
        <w:rPr>
          <w:rFonts w:ascii="Cambria" w:hAnsi="Cambria" w:cs="Wingdings"/>
          <w:sz w:val="24"/>
          <w:szCs w:val="24"/>
        </w:rPr>
        <w:t>. This must be assessed</w:t>
      </w:r>
      <w:r w:rsidRPr="00C83636">
        <w:rPr>
          <w:rFonts w:ascii="Cambria" w:hAnsi="Cambria" w:cs="Wingdings"/>
          <w:sz w:val="24"/>
          <w:szCs w:val="24"/>
        </w:rPr>
        <w:t xml:space="preserve"> no later than the first day of the provider’s EHR reporting period. </w:t>
      </w:r>
    </w:p>
    <w:p w14:paraId="1F3D0CA4" w14:textId="343B59A0" w:rsidR="003246BA" w:rsidRDefault="003246BA" w:rsidP="00CD6FD2">
      <w:pPr>
        <w:pStyle w:val="NoSpacing"/>
        <w:numPr>
          <w:ilvl w:val="0"/>
          <w:numId w:val="18"/>
        </w:numPr>
        <w:ind w:left="720" w:right="720"/>
        <w:rPr>
          <w:rFonts w:ascii="Cambria" w:hAnsi="Cambria" w:cs="Wingdings"/>
          <w:sz w:val="24"/>
          <w:szCs w:val="24"/>
        </w:rPr>
      </w:pPr>
      <w:r>
        <w:rPr>
          <w:rFonts w:ascii="Cambria" w:hAnsi="Cambria" w:cs="Wingdings"/>
          <w:sz w:val="24"/>
          <w:szCs w:val="24"/>
        </w:rPr>
        <w:t>If</w:t>
      </w:r>
      <w:r w:rsidR="00E320F2">
        <w:rPr>
          <w:rFonts w:ascii="Cambria" w:hAnsi="Cambria" w:cs="Wingdings"/>
          <w:sz w:val="24"/>
          <w:szCs w:val="24"/>
        </w:rPr>
        <w:t xml:space="preserve"> an EP </w:t>
      </w:r>
      <w:r>
        <w:rPr>
          <w:rFonts w:ascii="Cambria" w:hAnsi="Cambria" w:cs="Wingdings"/>
          <w:sz w:val="24"/>
          <w:szCs w:val="24"/>
        </w:rPr>
        <w:t>achieved</w:t>
      </w:r>
      <w:r w:rsidR="00DC6765">
        <w:rPr>
          <w:rFonts w:ascii="Cambria" w:hAnsi="Cambria" w:cs="Wingdings"/>
          <w:sz w:val="24"/>
          <w:szCs w:val="24"/>
        </w:rPr>
        <w:t xml:space="preserve"> </w:t>
      </w:r>
      <w:hyperlink r:id="rId9" w:history="1">
        <w:r w:rsidR="00DC6765" w:rsidRPr="00E320F2">
          <w:rPr>
            <w:rStyle w:val="Hyperlink"/>
            <w:rFonts w:ascii="Cambria" w:hAnsi="Cambria" w:cs="Wingdings"/>
            <w:sz w:val="24"/>
            <w:szCs w:val="24"/>
          </w:rPr>
          <w:t>Active Engagement</w:t>
        </w:r>
        <w:r w:rsidRPr="00E320F2">
          <w:rPr>
            <w:rStyle w:val="Hyperlink"/>
            <w:rFonts w:ascii="Cambria" w:hAnsi="Cambria" w:cs="Wingdings"/>
            <w:sz w:val="24"/>
            <w:szCs w:val="24"/>
          </w:rPr>
          <w:t xml:space="preserve"> Production</w:t>
        </w:r>
      </w:hyperlink>
      <w:r>
        <w:rPr>
          <w:rFonts w:ascii="Cambria" w:hAnsi="Cambria" w:cs="Wingdings"/>
          <w:sz w:val="24"/>
          <w:szCs w:val="24"/>
        </w:rPr>
        <w:t xml:space="preserve"> </w:t>
      </w:r>
      <w:r w:rsidR="00DC6765">
        <w:rPr>
          <w:rFonts w:ascii="Cambria" w:hAnsi="Cambria" w:cs="Wingdings"/>
          <w:sz w:val="24"/>
          <w:szCs w:val="24"/>
        </w:rPr>
        <w:t>status</w:t>
      </w:r>
      <w:r>
        <w:rPr>
          <w:rFonts w:ascii="Cambria" w:hAnsi="Cambria" w:cs="Wingdings"/>
          <w:sz w:val="24"/>
          <w:szCs w:val="24"/>
        </w:rPr>
        <w:t xml:space="preserve"> in </w:t>
      </w:r>
      <w:r w:rsidR="00DC6159">
        <w:rPr>
          <w:rFonts w:ascii="Cambria" w:hAnsi="Cambria" w:cs="Wingdings"/>
          <w:sz w:val="24"/>
          <w:szCs w:val="24"/>
        </w:rPr>
        <w:t xml:space="preserve">PY2018 </w:t>
      </w:r>
      <w:r>
        <w:rPr>
          <w:rFonts w:ascii="Cambria" w:hAnsi="Cambria" w:cs="Wingdings"/>
          <w:sz w:val="24"/>
          <w:szCs w:val="24"/>
        </w:rPr>
        <w:t xml:space="preserve">by sending non-HL7 file format data, </w:t>
      </w:r>
      <w:r w:rsidR="00DC6159">
        <w:rPr>
          <w:rFonts w:ascii="Cambria" w:hAnsi="Cambria" w:cs="Wingdings"/>
          <w:sz w:val="24"/>
          <w:szCs w:val="24"/>
        </w:rPr>
        <w:t xml:space="preserve">they </w:t>
      </w:r>
      <w:r>
        <w:rPr>
          <w:rFonts w:ascii="Cambria" w:hAnsi="Cambria" w:cs="Wingdings"/>
          <w:sz w:val="24"/>
          <w:szCs w:val="24"/>
        </w:rPr>
        <w:t xml:space="preserve">can </w:t>
      </w:r>
      <w:r w:rsidR="00DC6765">
        <w:rPr>
          <w:rFonts w:ascii="Cambria" w:hAnsi="Cambria" w:cs="Wingdings"/>
          <w:sz w:val="24"/>
          <w:szCs w:val="24"/>
        </w:rPr>
        <w:t>contin</w:t>
      </w:r>
      <w:r>
        <w:rPr>
          <w:rFonts w:ascii="Cambria" w:hAnsi="Cambria" w:cs="Wingdings"/>
          <w:sz w:val="24"/>
          <w:szCs w:val="24"/>
        </w:rPr>
        <w:t>ue</w:t>
      </w:r>
      <w:r w:rsidR="00DC6765">
        <w:rPr>
          <w:rFonts w:ascii="Cambria" w:hAnsi="Cambria" w:cs="Wingdings"/>
          <w:sz w:val="24"/>
          <w:szCs w:val="24"/>
        </w:rPr>
        <w:t xml:space="preserve"> sending this</w:t>
      </w:r>
      <w:r w:rsidR="00893A7A">
        <w:rPr>
          <w:rFonts w:ascii="Cambria" w:hAnsi="Cambria" w:cs="Wingdings"/>
          <w:sz w:val="24"/>
          <w:szCs w:val="24"/>
        </w:rPr>
        <w:t xml:space="preserve"> file</w:t>
      </w:r>
      <w:r w:rsidR="00DC6765">
        <w:rPr>
          <w:rFonts w:ascii="Cambria" w:hAnsi="Cambria" w:cs="Wingdings"/>
          <w:sz w:val="24"/>
          <w:szCs w:val="24"/>
        </w:rPr>
        <w:t xml:space="preserve"> format in 2019, as long as the file was generated by </w:t>
      </w:r>
      <w:r w:rsidR="00DC6159">
        <w:rPr>
          <w:rFonts w:ascii="Cambria" w:hAnsi="Cambria" w:cs="Wingdings"/>
          <w:sz w:val="24"/>
          <w:szCs w:val="24"/>
        </w:rPr>
        <w:t xml:space="preserve">their </w:t>
      </w:r>
      <w:r w:rsidR="00DC6765">
        <w:rPr>
          <w:rFonts w:ascii="Cambria" w:hAnsi="Cambria" w:cs="Wingdings"/>
          <w:sz w:val="24"/>
          <w:szCs w:val="24"/>
        </w:rPr>
        <w:t xml:space="preserve">2015 </w:t>
      </w:r>
      <w:r w:rsidR="00E603D0">
        <w:rPr>
          <w:rFonts w:ascii="Cambria" w:hAnsi="Cambria" w:cs="Wingdings"/>
          <w:sz w:val="24"/>
          <w:szCs w:val="24"/>
        </w:rPr>
        <w:t xml:space="preserve">Edition </w:t>
      </w:r>
      <w:r w:rsidR="00DC6765">
        <w:rPr>
          <w:rFonts w:ascii="Cambria" w:hAnsi="Cambria" w:cs="Wingdings"/>
          <w:sz w:val="24"/>
          <w:szCs w:val="24"/>
        </w:rPr>
        <w:t>CEHRT.</w:t>
      </w:r>
    </w:p>
    <w:p w14:paraId="4A92BAFB" w14:textId="7D80B604" w:rsidR="00DC6765" w:rsidRDefault="00DC6765" w:rsidP="00CD6FD2">
      <w:pPr>
        <w:pStyle w:val="NoSpacing"/>
        <w:numPr>
          <w:ilvl w:val="0"/>
          <w:numId w:val="18"/>
        </w:numPr>
        <w:ind w:left="720" w:right="720"/>
        <w:rPr>
          <w:rFonts w:ascii="Cambria" w:hAnsi="Cambria" w:cs="Wingdings"/>
          <w:sz w:val="24"/>
          <w:szCs w:val="24"/>
        </w:rPr>
      </w:pPr>
      <w:r>
        <w:rPr>
          <w:rFonts w:ascii="Cambria" w:hAnsi="Cambria" w:cs="Wingdings"/>
          <w:sz w:val="24"/>
          <w:szCs w:val="24"/>
        </w:rPr>
        <w:t xml:space="preserve">If </w:t>
      </w:r>
      <w:r w:rsidR="00DC6159">
        <w:rPr>
          <w:rFonts w:ascii="Cambria" w:hAnsi="Cambria" w:cs="Wingdings"/>
          <w:sz w:val="24"/>
          <w:szCs w:val="24"/>
        </w:rPr>
        <w:t>an EP did</w:t>
      </w:r>
      <w:r>
        <w:rPr>
          <w:rFonts w:ascii="Cambria" w:hAnsi="Cambria" w:cs="Wingdings"/>
          <w:sz w:val="24"/>
          <w:szCs w:val="24"/>
        </w:rPr>
        <w:t xml:space="preserve"> not achieve Active Engagement Production status in 2018, then all engagement options (Registration, Testing/Validation, </w:t>
      </w:r>
      <w:r w:rsidR="00DC6159">
        <w:rPr>
          <w:rFonts w:ascii="Cambria" w:hAnsi="Cambria" w:cs="Wingdings"/>
          <w:sz w:val="24"/>
          <w:szCs w:val="24"/>
        </w:rPr>
        <w:t xml:space="preserve">and </w:t>
      </w:r>
      <w:r>
        <w:rPr>
          <w:rFonts w:ascii="Cambria" w:hAnsi="Cambria" w:cs="Wingdings"/>
          <w:sz w:val="24"/>
          <w:szCs w:val="24"/>
        </w:rPr>
        <w:t>Product</w:t>
      </w:r>
      <w:r w:rsidR="00893A7A">
        <w:rPr>
          <w:rFonts w:ascii="Cambria" w:hAnsi="Cambria" w:cs="Wingdings"/>
          <w:sz w:val="24"/>
          <w:szCs w:val="24"/>
        </w:rPr>
        <w:t>ion) must be for</w:t>
      </w:r>
      <w:r>
        <w:rPr>
          <w:rFonts w:ascii="Cambria" w:hAnsi="Cambria" w:cs="Wingdings"/>
          <w:sz w:val="24"/>
          <w:szCs w:val="24"/>
        </w:rPr>
        <w:t xml:space="preserve"> HL7 file format </w:t>
      </w:r>
      <w:r w:rsidR="00E603D0">
        <w:rPr>
          <w:rFonts w:ascii="Cambria" w:hAnsi="Cambria" w:cs="Wingdings"/>
          <w:sz w:val="24"/>
          <w:szCs w:val="24"/>
        </w:rPr>
        <w:t xml:space="preserve">generated </w:t>
      </w:r>
      <w:r>
        <w:rPr>
          <w:rFonts w:ascii="Cambria" w:hAnsi="Cambria" w:cs="Wingdings"/>
          <w:sz w:val="24"/>
          <w:szCs w:val="24"/>
        </w:rPr>
        <w:t xml:space="preserve">from </w:t>
      </w:r>
      <w:r w:rsidR="00DC6159">
        <w:rPr>
          <w:rFonts w:ascii="Cambria" w:hAnsi="Cambria" w:cs="Wingdings"/>
          <w:sz w:val="24"/>
          <w:szCs w:val="24"/>
        </w:rPr>
        <w:t>their</w:t>
      </w:r>
      <w:r>
        <w:rPr>
          <w:rFonts w:ascii="Cambria" w:hAnsi="Cambria" w:cs="Wingdings"/>
          <w:sz w:val="24"/>
          <w:szCs w:val="24"/>
        </w:rPr>
        <w:t xml:space="preserve"> 2015 </w:t>
      </w:r>
      <w:r w:rsidR="00E603D0">
        <w:rPr>
          <w:rFonts w:ascii="Cambria" w:hAnsi="Cambria" w:cs="Wingdings"/>
          <w:sz w:val="24"/>
          <w:szCs w:val="24"/>
        </w:rPr>
        <w:t xml:space="preserve">Edition </w:t>
      </w:r>
      <w:r>
        <w:rPr>
          <w:rFonts w:ascii="Cambria" w:hAnsi="Cambria" w:cs="Wingdings"/>
          <w:sz w:val="24"/>
          <w:szCs w:val="24"/>
        </w:rPr>
        <w:t>CEHRT.</w:t>
      </w:r>
    </w:p>
    <w:p w14:paraId="5CEC438E" w14:textId="07533F4C" w:rsidR="00AB4692" w:rsidRDefault="00AB4692" w:rsidP="00AB4692">
      <w:pPr>
        <w:pStyle w:val="NoSpacing"/>
        <w:ind w:left="432"/>
        <w:rPr>
          <w:rFonts w:ascii="Cambria" w:hAnsi="Cambria" w:cs="Wingdings"/>
          <w:sz w:val="8"/>
          <w:szCs w:val="8"/>
        </w:rPr>
      </w:pPr>
    </w:p>
    <w:p w14:paraId="1FB00E3E" w14:textId="77777777" w:rsidR="00575A57" w:rsidRPr="00BF5FD9" w:rsidRDefault="00575A57" w:rsidP="00AB4692">
      <w:pPr>
        <w:pStyle w:val="NoSpacing"/>
        <w:ind w:left="432"/>
        <w:rPr>
          <w:rFonts w:ascii="Cambria" w:hAnsi="Cambria" w:cs="Wingdings"/>
          <w:sz w:val="8"/>
          <w:szCs w:val="8"/>
        </w:rPr>
      </w:pPr>
    </w:p>
    <w:p w14:paraId="6EE88546" w14:textId="77777777" w:rsidR="00AB4692" w:rsidRPr="00BF5FD9" w:rsidRDefault="00AB4692" w:rsidP="00AB4692">
      <w:pPr>
        <w:spacing w:after="0" w:line="240" w:lineRule="auto"/>
        <w:ind w:left="288"/>
        <w:jc w:val="center"/>
        <w:rPr>
          <w:rFonts w:ascii="Cambria" w:eastAsia="Times New Roman" w:hAnsi="Cambria" w:cs="Times New Roman"/>
          <w:b/>
          <w:noProof/>
          <w:color w:val="1F3864" w:themeColor="accent5" w:themeShade="80"/>
          <w:sz w:val="24"/>
          <w:szCs w:val="24"/>
        </w:rPr>
      </w:pPr>
      <w:r w:rsidRPr="00BF5FD9">
        <w:rPr>
          <w:rFonts w:ascii="Cambria" w:eastAsia="Times New Roman" w:hAnsi="Cambria" w:cs="Times New Roman"/>
          <w:b/>
          <w:noProof/>
          <w:color w:val="1F3864" w:themeColor="accent5" w:themeShade="80"/>
          <w:sz w:val="24"/>
          <w:szCs w:val="24"/>
        </w:rPr>
        <w:t xml:space="preserve">The Blueprint for Health Vermont Clinical Registry is a </w:t>
      </w:r>
      <w:r w:rsidRPr="002603FA">
        <w:rPr>
          <w:rFonts w:ascii="Cambria" w:eastAsia="Times New Roman" w:hAnsi="Cambria" w:cs="Times New Roman"/>
          <w:b/>
          <w:i/>
          <w:noProof/>
          <w:color w:val="1F3864" w:themeColor="accent5" w:themeShade="80"/>
          <w:sz w:val="24"/>
          <w:szCs w:val="24"/>
        </w:rPr>
        <w:t>Clinical Data Registry</w:t>
      </w:r>
    </w:p>
    <w:p w14:paraId="694DB920" w14:textId="77777777" w:rsidR="00AB4692" w:rsidRPr="00332683" w:rsidRDefault="00AB4692" w:rsidP="00AB4692">
      <w:pPr>
        <w:pStyle w:val="NoSpacing"/>
        <w:ind w:left="288" w:right="288"/>
        <w:rPr>
          <w:rFonts w:ascii="Cambria" w:hAnsi="Cambria"/>
          <w:sz w:val="8"/>
          <w:szCs w:val="8"/>
        </w:rPr>
      </w:pPr>
    </w:p>
    <w:p w14:paraId="74500897" w14:textId="2585570F" w:rsidR="00AB4692" w:rsidRDefault="00AB4692" w:rsidP="00AB4692">
      <w:pPr>
        <w:pStyle w:val="NoSpacing"/>
        <w:numPr>
          <w:ilvl w:val="0"/>
          <w:numId w:val="18"/>
        </w:numPr>
        <w:ind w:left="720" w:right="720"/>
        <w:rPr>
          <w:rFonts w:ascii="Cambria" w:hAnsi="Cambria" w:cs="Wingdings"/>
          <w:sz w:val="24"/>
          <w:szCs w:val="24"/>
        </w:rPr>
      </w:pPr>
      <w:r>
        <w:rPr>
          <w:rFonts w:ascii="Cambria" w:hAnsi="Cambria" w:cs="Wingdings"/>
          <w:sz w:val="24"/>
          <w:szCs w:val="24"/>
        </w:rPr>
        <w:t xml:space="preserve">Vermont EPs at a Blueprint Practice </w:t>
      </w:r>
      <w:r w:rsidR="00C32BF0">
        <w:rPr>
          <w:rFonts w:ascii="Cambria" w:hAnsi="Cambria" w:cs="Wingdings"/>
          <w:sz w:val="24"/>
          <w:szCs w:val="24"/>
        </w:rPr>
        <w:t xml:space="preserve">are affiliated with an organization that maintains or sponsors a </w:t>
      </w:r>
      <w:r>
        <w:rPr>
          <w:rFonts w:ascii="Cambria" w:hAnsi="Cambria" w:cs="Wingdings"/>
          <w:sz w:val="24"/>
          <w:szCs w:val="24"/>
        </w:rPr>
        <w:t xml:space="preserve">Clinical Data Registry. </w:t>
      </w:r>
      <w:r w:rsidRPr="004247C7">
        <w:rPr>
          <w:rFonts w:ascii="Cambria" w:hAnsi="Cambria" w:cs="Wingdings"/>
          <w:b/>
          <w:sz w:val="24"/>
          <w:szCs w:val="24"/>
          <w:highlight w:val="yellow"/>
        </w:rPr>
        <w:t xml:space="preserve">Blueprint providers cannot </w:t>
      </w:r>
      <w:r w:rsidR="00CE233E">
        <w:rPr>
          <w:rFonts w:ascii="Cambria" w:hAnsi="Cambria" w:cs="Wingdings"/>
          <w:b/>
          <w:sz w:val="24"/>
          <w:szCs w:val="24"/>
          <w:highlight w:val="yellow"/>
        </w:rPr>
        <w:t xml:space="preserve">Exclude from </w:t>
      </w:r>
      <w:r w:rsidRPr="004247C7">
        <w:rPr>
          <w:rFonts w:ascii="Cambria" w:hAnsi="Cambria" w:cs="Wingdings"/>
          <w:b/>
          <w:sz w:val="24"/>
          <w:szCs w:val="24"/>
          <w:highlight w:val="yellow"/>
        </w:rPr>
        <w:t>Objective 5A.</w:t>
      </w:r>
      <w:r w:rsidR="00DD2A9B">
        <w:rPr>
          <w:rFonts w:ascii="Cambria" w:hAnsi="Cambria" w:cs="Wingdings"/>
          <w:b/>
          <w:sz w:val="24"/>
          <w:szCs w:val="24"/>
        </w:rPr>
        <w:t xml:space="preserve"> </w:t>
      </w:r>
      <w:r w:rsidR="00E243D3" w:rsidRPr="00E8026C">
        <w:rPr>
          <w:rFonts w:ascii="Cambria" w:hAnsi="Cambria" w:cs="Wingdings"/>
          <w:sz w:val="24"/>
          <w:szCs w:val="24"/>
        </w:rPr>
        <w:t>They must be in Active Engagement</w:t>
      </w:r>
      <w:r w:rsidR="00E243D3">
        <w:rPr>
          <w:rFonts w:ascii="Cambria" w:hAnsi="Cambria" w:cs="Wingdings"/>
          <w:b/>
          <w:sz w:val="24"/>
          <w:szCs w:val="24"/>
        </w:rPr>
        <w:t xml:space="preserve"> </w:t>
      </w:r>
      <w:r w:rsidR="00770986">
        <w:rPr>
          <w:rFonts w:ascii="Cambria" w:hAnsi="Cambria" w:cs="Wingdings"/>
          <w:b/>
          <w:sz w:val="24"/>
          <w:szCs w:val="24"/>
        </w:rPr>
        <w:t xml:space="preserve">with TWO other Clinical Data Registries </w:t>
      </w:r>
      <w:r w:rsidR="00770986">
        <w:rPr>
          <w:rFonts w:ascii="Cambria" w:hAnsi="Cambria" w:cs="Wingdings"/>
          <w:sz w:val="24"/>
          <w:szCs w:val="24"/>
        </w:rPr>
        <w:t>if they are not in good standing with the Blueprint Clinical Data Registry.</w:t>
      </w:r>
    </w:p>
    <w:p w14:paraId="56897EF0" w14:textId="11FD7DCB" w:rsidR="00AB4692" w:rsidRPr="00AB4692" w:rsidRDefault="00AB4692" w:rsidP="00AB4692">
      <w:pPr>
        <w:pStyle w:val="NoSpacing"/>
        <w:numPr>
          <w:ilvl w:val="0"/>
          <w:numId w:val="18"/>
        </w:numPr>
        <w:ind w:left="720" w:right="720"/>
        <w:rPr>
          <w:rFonts w:ascii="Cambria" w:hAnsi="Cambria" w:cs="Wingdings"/>
          <w:sz w:val="24"/>
          <w:szCs w:val="24"/>
        </w:rPr>
      </w:pPr>
      <w:r w:rsidRPr="00AB4692">
        <w:rPr>
          <w:rFonts w:ascii="Cambria" w:hAnsi="Cambria" w:cs="Wingdings"/>
          <w:sz w:val="24"/>
          <w:szCs w:val="24"/>
        </w:rPr>
        <w:t xml:space="preserve">No documentation </w:t>
      </w:r>
      <w:r>
        <w:rPr>
          <w:rFonts w:ascii="Cambria" w:hAnsi="Cambria" w:cs="Wingdings"/>
          <w:sz w:val="24"/>
          <w:szCs w:val="24"/>
        </w:rPr>
        <w:t xml:space="preserve">to support Active Engagement with the Vermont Clinical Registry </w:t>
      </w:r>
      <w:r w:rsidRPr="00AB4692">
        <w:rPr>
          <w:rFonts w:ascii="Cambria" w:hAnsi="Cambria" w:cs="Wingdings"/>
          <w:sz w:val="24"/>
          <w:szCs w:val="24"/>
        </w:rPr>
        <w:t xml:space="preserve">is required at the time of attestation. The Vermont Medicaid </w:t>
      </w:r>
      <w:r>
        <w:rPr>
          <w:rFonts w:ascii="Cambria" w:hAnsi="Cambria" w:cs="Wingdings"/>
          <w:sz w:val="24"/>
          <w:szCs w:val="24"/>
        </w:rPr>
        <w:t xml:space="preserve">PIP/EHRIP </w:t>
      </w:r>
      <w:r w:rsidRPr="00AB4692">
        <w:rPr>
          <w:rFonts w:ascii="Cambria" w:hAnsi="Cambria" w:cs="Wingdings"/>
          <w:sz w:val="24"/>
          <w:szCs w:val="24"/>
        </w:rPr>
        <w:t xml:space="preserve">Team will verify the engagement status using administrative reports from the </w:t>
      </w:r>
      <w:r>
        <w:rPr>
          <w:rFonts w:ascii="Cambria" w:hAnsi="Cambria" w:cs="Wingdings"/>
          <w:sz w:val="24"/>
          <w:szCs w:val="24"/>
        </w:rPr>
        <w:t>Blueprint.</w:t>
      </w:r>
      <w:r w:rsidRPr="00AB4692">
        <w:rPr>
          <w:rFonts w:ascii="Cambria" w:hAnsi="Cambria" w:cs="Wingdings"/>
          <w:sz w:val="24"/>
          <w:szCs w:val="24"/>
        </w:rPr>
        <w:t xml:space="preserve"> If additional documentation is required, we will follow up during the application review process.  </w:t>
      </w:r>
    </w:p>
    <w:p w14:paraId="3D668C94" w14:textId="46E4AB1C" w:rsidR="00AB4692" w:rsidRDefault="00AB4692" w:rsidP="00AB4692">
      <w:pPr>
        <w:pStyle w:val="NoSpacing"/>
        <w:numPr>
          <w:ilvl w:val="0"/>
          <w:numId w:val="18"/>
        </w:numPr>
        <w:ind w:left="720" w:right="720"/>
        <w:rPr>
          <w:rFonts w:ascii="Cambria" w:hAnsi="Cambria" w:cs="Wingdings"/>
          <w:sz w:val="24"/>
          <w:szCs w:val="24"/>
        </w:rPr>
      </w:pPr>
      <w:r w:rsidRPr="00156CF5">
        <w:rPr>
          <w:rFonts w:ascii="Cambria" w:hAnsi="Cambria" w:cs="Wingdings"/>
          <w:sz w:val="24"/>
          <w:szCs w:val="24"/>
        </w:rPr>
        <w:t xml:space="preserve">Blueprint providers </w:t>
      </w:r>
      <w:r w:rsidR="00F86B3B">
        <w:rPr>
          <w:rFonts w:ascii="Cambria" w:hAnsi="Cambria" w:cs="Wingdings"/>
          <w:sz w:val="24"/>
          <w:szCs w:val="24"/>
        </w:rPr>
        <w:t xml:space="preserve">are </w:t>
      </w:r>
      <w:r w:rsidR="004247C7">
        <w:rPr>
          <w:rFonts w:ascii="Cambria" w:hAnsi="Cambria" w:cs="Wingdings"/>
          <w:sz w:val="24"/>
          <w:szCs w:val="24"/>
        </w:rPr>
        <w:t xml:space="preserve">required to </w:t>
      </w:r>
      <w:r w:rsidRPr="00156CF5">
        <w:rPr>
          <w:rFonts w:ascii="Cambria" w:hAnsi="Cambria" w:cs="Wingdings"/>
          <w:sz w:val="24"/>
          <w:szCs w:val="24"/>
        </w:rPr>
        <w:t>assess their memberships and affiliations with other societies or</w:t>
      </w:r>
      <w:r w:rsidR="00D40673">
        <w:rPr>
          <w:rFonts w:ascii="Cambria" w:hAnsi="Cambria" w:cs="Wingdings"/>
          <w:sz w:val="24"/>
          <w:szCs w:val="24"/>
        </w:rPr>
        <w:t xml:space="preserve"> </w:t>
      </w:r>
      <w:r w:rsidRPr="00156CF5">
        <w:rPr>
          <w:rFonts w:ascii="Cambria" w:hAnsi="Cambria" w:cs="Wingdings"/>
          <w:sz w:val="24"/>
          <w:szCs w:val="24"/>
        </w:rPr>
        <w:t>organizations that may endorse or sponsor a registry. They will utilize Option 5B to report active engagement with another clinical data registry, or to exclude from an additional reporting</w:t>
      </w:r>
      <w:r w:rsidR="002B2423">
        <w:rPr>
          <w:rFonts w:ascii="Cambria" w:hAnsi="Cambria" w:cs="Wingdings"/>
          <w:sz w:val="24"/>
          <w:szCs w:val="24"/>
        </w:rPr>
        <w:t xml:space="preserve"> </w:t>
      </w:r>
      <w:r w:rsidRPr="00156CF5">
        <w:rPr>
          <w:rFonts w:ascii="Cambria" w:hAnsi="Cambria" w:cs="Wingdings"/>
          <w:sz w:val="24"/>
          <w:szCs w:val="24"/>
        </w:rPr>
        <w:t>requirement</w:t>
      </w:r>
      <w:r>
        <w:rPr>
          <w:rFonts w:ascii="Cambria" w:hAnsi="Cambria" w:cs="Wingdings"/>
          <w:sz w:val="24"/>
          <w:szCs w:val="24"/>
        </w:rPr>
        <w:t>.</w:t>
      </w:r>
    </w:p>
    <w:p w14:paraId="2966AD73" w14:textId="6790E91B" w:rsidR="00AB4692" w:rsidRPr="00525547" w:rsidRDefault="00AB4692" w:rsidP="00AB4692">
      <w:pPr>
        <w:pStyle w:val="NoSpacing"/>
        <w:rPr>
          <w:sz w:val="8"/>
          <w:szCs w:val="8"/>
        </w:rPr>
      </w:pPr>
    </w:p>
    <w:p w14:paraId="6318EA92" w14:textId="6DED3A28" w:rsidR="00AB4692" w:rsidRDefault="00AB4692" w:rsidP="00AB4692">
      <w:pPr>
        <w:pStyle w:val="NoSpacing"/>
        <w:rPr>
          <w:sz w:val="8"/>
          <w:szCs w:val="8"/>
        </w:rPr>
      </w:pPr>
    </w:p>
    <w:p w14:paraId="17D5FCE3" w14:textId="166A05E0" w:rsidR="00575A57" w:rsidRDefault="00575A57" w:rsidP="00575A57">
      <w:pPr>
        <w:pStyle w:val="NoSpacing"/>
        <w:ind w:left="432" w:right="720"/>
        <w:rPr>
          <w:rFonts w:ascii="Cambria" w:hAnsi="Cambria" w:cs="Wingdings"/>
          <w:sz w:val="20"/>
          <w:szCs w:val="20"/>
        </w:rPr>
      </w:pPr>
      <w:r w:rsidRPr="00D61D5C">
        <w:rPr>
          <w:rFonts w:ascii="Cambria" w:hAnsi="Cambria" w:cs="Wingdings"/>
          <w:b/>
          <w:sz w:val="20"/>
          <w:szCs w:val="20"/>
        </w:rPr>
        <w:lastRenderedPageBreak/>
        <w:t>Please Note</w:t>
      </w:r>
      <w:r w:rsidRPr="00D61D5C">
        <w:rPr>
          <w:rFonts w:ascii="Cambria" w:hAnsi="Cambria" w:cs="Wingdings"/>
          <w:sz w:val="20"/>
          <w:szCs w:val="20"/>
        </w:rPr>
        <w:t>: The terms “</w:t>
      </w:r>
      <w:r w:rsidRPr="00D61D5C">
        <w:rPr>
          <w:rFonts w:ascii="Cambria" w:hAnsi="Cambria" w:cs="Wingdings"/>
          <w:i/>
          <w:sz w:val="20"/>
          <w:szCs w:val="20"/>
        </w:rPr>
        <w:t>EHR Reporting Period</w:t>
      </w:r>
      <w:r w:rsidRPr="00D61D5C">
        <w:rPr>
          <w:rFonts w:ascii="Cambria" w:hAnsi="Cambria" w:cs="Wingdings"/>
          <w:sz w:val="20"/>
          <w:szCs w:val="20"/>
        </w:rPr>
        <w:t>,” “</w:t>
      </w:r>
      <w:r w:rsidRPr="00D61D5C">
        <w:rPr>
          <w:rFonts w:ascii="Cambria" w:hAnsi="Cambria" w:cs="Wingdings"/>
          <w:i/>
          <w:sz w:val="20"/>
          <w:szCs w:val="20"/>
        </w:rPr>
        <w:t>MU Reporting Period</w:t>
      </w:r>
      <w:r w:rsidRPr="00D61D5C">
        <w:rPr>
          <w:rFonts w:ascii="Cambria" w:hAnsi="Cambria" w:cs="Wingdings"/>
          <w:sz w:val="20"/>
          <w:szCs w:val="20"/>
        </w:rPr>
        <w:t>”, and “</w:t>
      </w:r>
      <w:r w:rsidRPr="00D61D5C">
        <w:rPr>
          <w:rFonts w:ascii="Cambria" w:hAnsi="Cambria" w:cs="Wingdings"/>
          <w:i/>
          <w:sz w:val="20"/>
          <w:szCs w:val="20"/>
        </w:rPr>
        <w:t xml:space="preserve">Promoting Interoperability </w:t>
      </w:r>
      <w:r>
        <w:rPr>
          <w:rFonts w:ascii="Cambria" w:hAnsi="Cambria" w:cs="Wingdings"/>
          <w:i/>
          <w:sz w:val="20"/>
          <w:szCs w:val="20"/>
        </w:rPr>
        <w:t xml:space="preserve">(PI) </w:t>
      </w:r>
      <w:r w:rsidRPr="00D61D5C">
        <w:rPr>
          <w:rFonts w:ascii="Cambria" w:hAnsi="Cambria" w:cs="Wingdings"/>
          <w:i/>
          <w:sz w:val="20"/>
          <w:szCs w:val="20"/>
        </w:rPr>
        <w:t>Reporting Period</w:t>
      </w:r>
      <w:r w:rsidRPr="00D61D5C">
        <w:rPr>
          <w:rFonts w:ascii="Cambria" w:hAnsi="Cambria" w:cs="Wingdings"/>
          <w:sz w:val="20"/>
          <w:szCs w:val="20"/>
        </w:rPr>
        <w:t xml:space="preserve">” all refer to the continuous 90-day period within the Program Year in which an Eligible Professional demonstrates </w:t>
      </w:r>
      <w:r w:rsidR="00C32BF0">
        <w:rPr>
          <w:rFonts w:ascii="Cambria" w:hAnsi="Cambria" w:cs="Wingdings"/>
          <w:sz w:val="20"/>
          <w:szCs w:val="20"/>
        </w:rPr>
        <w:t>M</w:t>
      </w:r>
      <w:r w:rsidRPr="00D61D5C">
        <w:rPr>
          <w:rFonts w:ascii="Cambria" w:hAnsi="Cambria" w:cs="Wingdings"/>
          <w:sz w:val="20"/>
          <w:szCs w:val="20"/>
        </w:rPr>
        <w:t xml:space="preserve">eaningful </w:t>
      </w:r>
      <w:r w:rsidR="00C32BF0">
        <w:rPr>
          <w:rFonts w:ascii="Cambria" w:hAnsi="Cambria" w:cs="Wingdings"/>
          <w:sz w:val="20"/>
          <w:szCs w:val="20"/>
        </w:rPr>
        <w:t>U</w:t>
      </w:r>
      <w:r w:rsidRPr="00D61D5C">
        <w:rPr>
          <w:rFonts w:ascii="Cambria" w:hAnsi="Cambria" w:cs="Wingdings"/>
          <w:sz w:val="20"/>
          <w:szCs w:val="20"/>
        </w:rPr>
        <w:t>se of certified EHR technology.</w:t>
      </w:r>
    </w:p>
    <w:p w14:paraId="7C702342" w14:textId="7505A6B7" w:rsidR="007026F9" w:rsidRDefault="007026F9" w:rsidP="00575A57">
      <w:pPr>
        <w:pStyle w:val="NoSpacing"/>
        <w:ind w:left="432" w:right="720"/>
        <w:rPr>
          <w:rFonts w:ascii="Cambria" w:hAnsi="Cambria" w:cs="Wingdings"/>
          <w:b/>
          <w:sz w:val="8"/>
          <w:szCs w:val="8"/>
        </w:rPr>
      </w:pPr>
    </w:p>
    <w:p w14:paraId="74D9B18A" w14:textId="77777777" w:rsidR="007026F9" w:rsidRPr="007026F9" w:rsidRDefault="007026F9" w:rsidP="00575A57">
      <w:pPr>
        <w:pStyle w:val="NoSpacing"/>
        <w:ind w:left="432" w:right="720"/>
        <w:rPr>
          <w:rFonts w:ascii="Cambria" w:hAnsi="Cambria" w:cs="Wingdings"/>
          <w:sz w:val="8"/>
          <w:szCs w:val="8"/>
        </w:rPr>
      </w:pPr>
    </w:p>
    <w:p w14:paraId="030DE525" w14:textId="471C6474" w:rsidR="007026F9" w:rsidRPr="007026F9" w:rsidRDefault="00DD09BD" w:rsidP="007026F9">
      <w:pPr>
        <w:tabs>
          <w:tab w:val="right" w:pos="10656"/>
        </w:tabs>
        <w:ind w:right="720"/>
        <w:rPr>
          <w:rFonts w:ascii="Cambria" w:eastAsia="Times New Roman" w:hAnsi="Cambria" w:cs="Times New Roman"/>
          <w:sz w:val="24"/>
          <w:szCs w:val="24"/>
        </w:rPr>
      </w:pPr>
      <w:r w:rsidRPr="00CE233E">
        <w:rPr>
          <w:rFonts w:ascii="Cambria" w:eastAsia="Times New Roman" w:hAnsi="Cambria" w:cs="Times New Roman"/>
          <w:sz w:val="24"/>
          <w:szCs w:val="24"/>
        </w:rPr>
        <w:br w:type="page"/>
      </w:r>
      <w:commentRangeStart w:id="1"/>
      <w:commentRangeEnd w:id="1"/>
    </w:p>
    <w:p w14:paraId="44F09BAA" w14:textId="27468FD5" w:rsidR="00AB4692" w:rsidRDefault="00AB4692" w:rsidP="00AB4692">
      <w:pPr>
        <w:pStyle w:val="NoSpacing"/>
        <w:ind w:left="432" w:right="720"/>
        <w:rPr>
          <w:rFonts w:ascii="Cambria" w:hAnsi="Cambria" w:cs="Wingdings"/>
          <w:sz w:val="8"/>
          <w:szCs w:val="8"/>
        </w:rPr>
      </w:pPr>
    </w:p>
    <w:p w14:paraId="57E86F8D" w14:textId="77777777" w:rsidR="008B36E3" w:rsidRDefault="008B36E3" w:rsidP="00AB4692">
      <w:pPr>
        <w:pStyle w:val="NoSpacing"/>
        <w:ind w:left="432" w:right="720"/>
        <w:rPr>
          <w:rFonts w:ascii="Cambria" w:hAnsi="Cambria" w:cs="Wingdings"/>
          <w:sz w:val="8"/>
          <w:szCs w:val="8"/>
        </w:rPr>
      </w:pPr>
    </w:p>
    <w:p w14:paraId="5908B91E" w14:textId="2D226F21" w:rsidR="007026F9" w:rsidRPr="00545D82" w:rsidRDefault="008B36E3" w:rsidP="00AB4692">
      <w:pPr>
        <w:pStyle w:val="NoSpacing"/>
        <w:ind w:left="432" w:right="720"/>
        <w:rPr>
          <w:rFonts w:ascii="Cambria" w:hAnsi="Cambria" w:cs="Wingdings"/>
          <w:sz w:val="8"/>
          <w:szCs w:val="8"/>
        </w:rPr>
      </w:pPr>
      <w:r w:rsidRPr="00545D82">
        <w:rPr>
          <w:noProof/>
          <w:color w:val="1F3864" w:themeColor="accent5" w:themeShade="80"/>
          <w:sz w:val="8"/>
          <w:szCs w:val="8"/>
        </w:rPr>
        <mc:AlternateContent>
          <mc:Choice Requires="wps">
            <w:drawing>
              <wp:anchor distT="0" distB="0" distL="114300" distR="114300" simplePos="0" relativeHeight="251696128" behindDoc="0" locked="0" layoutInCell="1" allowOverlap="1" wp14:anchorId="5E592A13" wp14:editId="4248969C">
                <wp:simplePos x="0" y="0"/>
                <wp:positionH relativeFrom="margin">
                  <wp:posOffset>66675</wp:posOffset>
                </wp:positionH>
                <wp:positionV relativeFrom="paragraph">
                  <wp:posOffset>53340</wp:posOffset>
                </wp:positionV>
                <wp:extent cx="7048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a:noFill/>
                        <a:ln w="25400" cap="flat" cmpd="sng" algn="ctr">
                          <a:solidFill>
                            <a:srgbClr val="4472C4">
                              <a:lumMod val="50000"/>
                            </a:srgbClr>
                          </a:solidFill>
                          <a:prstDash val="solid"/>
                          <a:miter lim="800000"/>
                        </a:ln>
                        <a:effectLst/>
                      </wps:spPr>
                      <wps:bodyPr/>
                    </wps:wsp>
                  </a:graphicData>
                </a:graphic>
                <wp14:sizeRelH relativeFrom="margin">
                  <wp14:pctWidth>0</wp14:pctWidth>
                </wp14:sizeRelH>
              </wp:anchor>
            </w:drawing>
          </mc:Choice>
          <mc:Fallback>
            <w:pict>
              <v:line w14:anchorId="7DCC2DE9" id="Straight Connector 2"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5pt,4.2pt" to="560.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" strokecolor="#203864" strokeweight="2pt">
                <v:stroke joinstyle="miter"/>
                <w10:wrap anchorx="margin"/>
              </v:line>
            </w:pict>
          </mc:Fallback>
        </mc:AlternateContent>
      </w:r>
    </w:p>
    <w:p w14:paraId="0F5534D6" w14:textId="12219373" w:rsidR="00930EB9" w:rsidRPr="00295B35" w:rsidRDefault="00930EB9" w:rsidP="00AB4692">
      <w:pPr>
        <w:pStyle w:val="NoSpacing"/>
        <w:ind w:left="432" w:right="720"/>
        <w:rPr>
          <w:rFonts w:ascii="Cambria" w:hAnsi="Cambria" w:cs="Wingdings"/>
          <w:sz w:val="8"/>
          <w:szCs w:val="8"/>
        </w:rPr>
      </w:pPr>
    </w:p>
    <w:p w14:paraId="5D90B0D5" w14:textId="73577E5A" w:rsidR="00AB4692" w:rsidRDefault="00CB7D7A" w:rsidP="00CB7D7A">
      <w:pPr>
        <w:pStyle w:val="NoSpacing"/>
        <w:ind w:right="432"/>
        <w:rPr>
          <w:rFonts w:ascii="Cambria" w:hAnsi="Cambria"/>
          <w:b/>
          <w:noProof/>
          <w:color w:val="1F3864" w:themeColor="accent5" w:themeShade="80"/>
          <w:sz w:val="24"/>
          <w:szCs w:val="24"/>
        </w:rPr>
      </w:pPr>
      <w:r>
        <w:rPr>
          <w:rFonts w:ascii="Cambria" w:hAnsi="Cambria"/>
          <w:b/>
          <w:noProof/>
          <w:color w:val="1F3864" w:themeColor="accent5" w:themeShade="80"/>
          <w:sz w:val="24"/>
          <w:szCs w:val="24"/>
        </w:rPr>
        <w:t xml:space="preserve"> </w:t>
      </w:r>
      <w:r w:rsidR="00A9201B">
        <w:rPr>
          <w:rFonts w:ascii="Cambria" w:hAnsi="Cambria"/>
          <w:b/>
          <w:noProof/>
          <w:color w:val="1F3864" w:themeColor="accent5" w:themeShade="80"/>
          <w:sz w:val="24"/>
          <w:szCs w:val="24"/>
        </w:rPr>
        <w:tab/>
      </w:r>
      <w:r w:rsidR="00AB4692" w:rsidRPr="00D61D5C">
        <w:rPr>
          <w:rFonts w:ascii="Cambria" w:hAnsi="Cambria"/>
          <w:b/>
          <w:noProof/>
          <w:color w:val="1F3864" w:themeColor="accent5" w:themeShade="80"/>
          <w:sz w:val="24"/>
          <w:szCs w:val="24"/>
        </w:rPr>
        <w:t>Instructions:</w:t>
      </w:r>
    </w:p>
    <w:p w14:paraId="40505574" w14:textId="77777777" w:rsidR="00065F45" w:rsidRPr="00065F45" w:rsidRDefault="00065F45" w:rsidP="00AB4692">
      <w:pPr>
        <w:pStyle w:val="NoSpacing"/>
        <w:ind w:right="720"/>
        <w:rPr>
          <w:rFonts w:ascii="Cambria" w:hAnsi="Cambria"/>
          <w:b/>
          <w:noProof/>
          <w:color w:val="1F3864" w:themeColor="accent5" w:themeShade="80"/>
          <w:sz w:val="16"/>
          <w:szCs w:val="16"/>
        </w:rPr>
      </w:pPr>
    </w:p>
    <w:p w14:paraId="1214BED9" w14:textId="57733D33" w:rsidR="00545D82" w:rsidRPr="00545D82" w:rsidRDefault="00AB4692" w:rsidP="00CB7D7A">
      <w:pPr>
        <w:pStyle w:val="ListParagraph"/>
        <w:numPr>
          <w:ilvl w:val="0"/>
          <w:numId w:val="7"/>
        </w:numPr>
        <w:ind w:right="432"/>
        <w:rPr>
          <w:rFonts w:ascii="Cambria" w:eastAsia="Times New Roman" w:hAnsi="Cambria" w:cs="Times New Roman"/>
          <w:noProof/>
          <w:sz w:val="24"/>
          <w:szCs w:val="24"/>
        </w:rPr>
      </w:pPr>
      <w:r w:rsidRPr="00D61D5C">
        <w:rPr>
          <w:rFonts w:ascii="Cambria" w:eastAsia="Times New Roman" w:hAnsi="Cambria" w:cs="Times New Roman"/>
          <w:noProof/>
          <w:sz w:val="24"/>
          <w:szCs w:val="24"/>
        </w:rPr>
        <w:t xml:space="preserve">This form may be used for multiple attesting </w:t>
      </w:r>
      <w:r w:rsidR="00545D82">
        <w:rPr>
          <w:rFonts w:ascii="Cambria" w:eastAsia="Times New Roman" w:hAnsi="Cambria" w:cs="Times New Roman"/>
          <w:noProof/>
          <w:sz w:val="24"/>
          <w:szCs w:val="24"/>
        </w:rPr>
        <w:t xml:space="preserve">Vermont </w:t>
      </w:r>
      <w:r w:rsidRPr="00D61D5C">
        <w:rPr>
          <w:rFonts w:ascii="Cambria" w:eastAsia="Times New Roman" w:hAnsi="Cambria" w:cs="Times New Roman"/>
          <w:noProof/>
          <w:sz w:val="24"/>
          <w:szCs w:val="24"/>
        </w:rPr>
        <w:t xml:space="preserve">EPs, if the supporting documenation applies to more than one provider at a practice location. </w:t>
      </w:r>
      <w:r w:rsidR="00545D82" w:rsidRPr="00545D82">
        <w:rPr>
          <w:rFonts w:ascii="Cambria" w:eastAsia="Times New Roman" w:hAnsi="Cambria" w:cs="Times New Roman"/>
          <w:b/>
          <w:noProof/>
          <w:sz w:val="24"/>
          <w:szCs w:val="24"/>
          <w:highlight w:val="yellow"/>
        </w:rPr>
        <w:t>Please Note</w:t>
      </w:r>
      <w:r w:rsidR="00545D82" w:rsidRPr="00545D82">
        <w:rPr>
          <w:rFonts w:ascii="Cambria" w:eastAsia="Times New Roman" w:hAnsi="Cambria" w:cs="Times New Roman"/>
          <w:noProof/>
          <w:sz w:val="24"/>
          <w:szCs w:val="24"/>
        </w:rPr>
        <w:t xml:space="preserve">: EPs within the same practice may belong to different organizations, and therefore it is important to assess each provider’s affiliations individually.  </w:t>
      </w:r>
      <w:bookmarkStart w:id="2" w:name="_GoBack"/>
      <w:bookmarkEnd w:id="2"/>
    </w:p>
    <w:p w14:paraId="39D8C33B" w14:textId="77777777" w:rsidR="00AB4692" w:rsidRPr="00566519" w:rsidRDefault="00AB4692" w:rsidP="00CB7D7A">
      <w:pPr>
        <w:pStyle w:val="ListParagraph"/>
        <w:numPr>
          <w:ilvl w:val="0"/>
          <w:numId w:val="7"/>
        </w:numPr>
        <w:ind w:right="432"/>
        <w:rPr>
          <w:rFonts w:ascii="Cambria" w:eastAsia="Times New Roman" w:hAnsi="Cambria" w:cs="Times New Roman"/>
          <w:noProof/>
          <w:sz w:val="24"/>
          <w:szCs w:val="24"/>
        </w:rPr>
      </w:pPr>
      <w:r w:rsidRPr="00566519">
        <w:rPr>
          <w:rFonts w:ascii="Cambria" w:eastAsia="Times New Roman" w:hAnsi="Cambria" w:cs="Times New Roman"/>
          <w:noProof/>
          <w:sz w:val="24"/>
          <w:szCs w:val="24"/>
        </w:rPr>
        <w:t>List the provider name</w:t>
      </w:r>
      <w:r>
        <w:rPr>
          <w:rFonts w:ascii="Cambria" w:eastAsia="Times New Roman" w:hAnsi="Cambria" w:cs="Times New Roman"/>
          <w:noProof/>
          <w:sz w:val="24"/>
          <w:szCs w:val="24"/>
        </w:rPr>
        <w:t>s</w:t>
      </w:r>
      <w:r w:rsidRPr="00566519">
        <w:rPr>
          <w:rFonts w:ascii="Cambria" w:eastAsia="Times New Roman" w:hAnsi="Cambria" w:cs="Times New Roman"/>
          <w:noProof/>
          <w:sz w:val="24"/>
          <w:szCs w:val="24"/>
        </w:rPr>
        <w:t>, NPI</w:t>
      </w:r>
      <w:r>
        <w:rPr>
          <w:rFonts w:ascii="Cambria" w:eastAsia="Times New Roman" w:hAnsi="Cambria" w:cs="Times New Roman"/>
          <w:noProof/>
          <w:sz w:val="24"/>
          <w:szCs w:val="24"/>
        </w:rPr>
        <w:t>s</w:t>
      </w:r>
      <w:r w:rsidRPr="00566519">
        <w:rPr>
          <w:rFonts w:ascii="Cambria" w:eastAsia="Times New Roman" w:hAnsi="Cambria" w:cs="Times New Roman"/>
          <w:noProof/>
          <w:sz w:val="24"/>
          <w:szCs w:val="24"/>
        </w:rPr>
        <w:t xml:space="preserve"> and </w:t>
      </w:r>
      <w:r>
        <w:rPr>
          <w:rFonts w:ascii="Cambria" w:eastAsia="Times New Roman" w:hAnsi="Cambria" w:cs="Times New Roman"/>
          <w:noProof/>
          <w:sz w:val="24"/>
          <w:szCs w:val="24"/>
        </w:rPr>
        <w:t>the 2019 EHR/MU Reporting Periods on Page 3.</w:t>
      </w:r>
    </w:p>
    <w:p w14:paraId="4BC6771D" w14:textId="018809F5" w:rsidR="00AB4692" w:rsidRPr="00566519" w:rsidRDefault="00AB4692" w:rsidP="00CB7D7A">
      <w:pPr>
        <w:pStyle w:val="ListParagraph"/>
        <w:numPr>
          <w:ilvl w:val="0"/>
          <w:numId w:val="7"/>
        </w:numPr>
        <w:ind w:right="432"/>
        <w:rPr>
          <w:rFonts w:ascii="Cambria" w:eastAsia="Times New Roman" w:hAnsi="Cambria" w:cs="Times New Roman"/>
          <w:noProof/>
          <w:sz w:val="24"/>
          <w:szCs w:val="24"/>
        </w:rPr>
      </w:pPr>
      <w:r w:rsidRPr="00566519">
        <w:rPr>
          <w:rFonts w:ascii="Cambria" w:eastAsia="Times New Roman" w:hAnsi="Cambria" w:cs="Times New Roman"/>
          <w:noProof/>
          <w:sz w:val="24"/>
          <w:szCs w:val="24"/>
        </w:rPr>
        <w:t xml:space="preserve">Indicate </w:t>
      </w:r>
      <w:r>
        <w:rPr>
          <w:rFonts w:ascii="Cambria" w:eastAsia="Times New Roman" w:hAnsi="Cambria" w:cs="Times New Roman"/>
          <w:noProof/>
          <w:sz w:val="24"/>
          <w:szCs w:val="24"/>
        </w:rPr>
        <w:t xml:space="preserve">on Page 3 </w:t>
      </w:r>
      <w:r w:rsidRPr="00566519">
        <w:rPr>
          <w:rFonts w:ascii="Cambria" w:eastAsia="Times New Roman" w:hAnsi="Cambria" w:cs="Times New Roman"/>
          <w:noProof/>
          <w:sz w:val="24"/>
          <w:szCs w:val="24"/>
        </w:rPr>
        <w:t xml:space="preserve">whether or not the </w:t>
      </w:r>
      <w:r w:rsidR="00545D82">
        <w:rPr>
          <w:rFonts w:ascii="Cambria" w:eastAsia="Times New Roman" w:hAnsi="Cambria" w:cs="Times New Roman"/>
          <w:noProof/>
          <w:sz w:val="24"/>
          <w:szCs w:val="24"/>
        </w:rPr>
        <w:t xml:space="preserve">Vermont </w:t>
      </w:r>
      <w:r w:rsidRPr="00566519">
        <w:rPr>
          <w:rFonts w:ascii="Cambria" w:eastAsia="Times New Roman" w:hAnsi="Cambria" w:cs="Times New Roman"/>
          <w:noProof/>
          <w:sz w:val="24"/>
          <w:szCs w:val="24"/>
        </w:rPr>
        <w:t>provider</w:t>
      </w:r>
      <w:r>
        <w:rPr>
          <w:rFonts w:ascii="Cambria" w:eastAsia="Times New Roman" w:hAnsi="Cambria" w:cs="Times New Roman"/>
          <w:noProof/>
          <w:sz w:val="24"/>
          <w:szCs w:val="24"/>
        </w:rPr>
        <w:t>s:</w:t>
      </w:r>
    </w:p>
    <w:p w14:paraId="4C8E80DF" w14:textId="01F2DA5E" w:rsidR="00AB4692" w:rsidRPr="00545D82" w:rsidRDefault="00545D82" w:rsidP="00CB7D7A">
      <w:pPr>
        <w:pStyle w:val="ListParagraph"/>
        <w:numPr>
          <w:ilvl w:val="1"/>
          <w:numId w:val="7"/>
        </w:numPr>
        <w:ind w:right="432"/>
        <w:rPr>
          <w:rFonts w:ascii="Cambria" w:eastAsia="Times New Roman" w:hAnsi="Cambria" w:cs="Times New Roman"/>
          <w:noProof/>
          <w:sz w:val="24"/>
          <w:szCs w:val="24"/>
        </w:rPr>
      </w:pPr>
      <w:r w:rsidRPr="00545D82">
        <w:rPr>
          <w:rFonts w:ascii="Cambria" w:eastAsia="Times New Roman" w:hAnsi="Cambria" w:cs="Times New Roman"/>
          <w:noProof/>
          <w:sz w:val="24"/>
          <w:szCs w:val="24"/>
        </w:rPr>
        <w:t xml:space="preserve">Are in </w:t>
      </w:r>
      <w:r w:rsidR="00AB4692" w:rsidRPr="00545D82">
        <w:rPr>
          <w:rFonts w:ascii="Cambria" w:eastAsia="Times New Roman" w:hAnsi="Cambria" w:cs="Times New Roman"/>
          <w:i/>
          <w:noProof/>
          <w:sz w:val="24"/>
          <w:szCs w:val="24"/>
        </w:rPr>
        <w:t>Active Engagement</w:t>
      </w:r>
      <w:r w:rsidR="00AB4692" w:rsidRPr="00545D82">
        <w:rPr>
          <w:rFonts w:ascii="Cambria" w:eastAsia="Times New Roman" w:hAnsi="Cambria" w:cs="Times New Roman"/>
          <w:noProof/>
          <w:sz w:val="24"/>
          <w:szCs w:val="24"/>
        </w:rPr>
        <w:t xml:space="preserve"> with a Clinical Data Registry, </w:t>
      </w:r>
      <w:r w:rsidR="00AB4692" w:rsidRPr="00545D82">
        <w:rPr>
          <w:rFonts w:ascii="Cambria" w:eastAsia="Times New Roman" w:hAnsi="Cambria" w:cs="Times New Roman"/>
          <w:b/>
          <w:noProof/>
          <w:sz w:val="24"/>
          <w:szCs w:val="24"/>
          <w:highlight w:val="yellow"/>
        </w:rPr>
        <w:t>or</w:t>
      </w:r>
    </w:p>
    <w:p w14:paraId="11F2D689" w14:textId="77777777" w:rsidR="00AB4692" w:rsidRPr="00566519" w:rsidRDefault="00AB4692" w:rsidP="00CB7D7A">
      <w:pPr>
        <w:pStyle w:val="ListParagraph"/>
        <w:numPr>
          <w:ilvl w:val="1"/>
          <w:numId w:val="7"/>
        </w:numPr>
        <w:ind w:right="432"/>
        <w:rPr>
          <w:rFonts w:ascii="Cambria" w:eastAsia="Times New Roman" w:hAnsi="Cambria" w:cs="Times New Roman"/>
          <w:noProof/>
          <w:sz w:val="24"/>
          <w:szCs w:val="24"/>
        </w:rPr>
      </w:pPr>
      <w:r w:rsidRPr="00566519">
        <w:rPr>
          <w:rFonts w:ascii="Cambria" w:eastAsia="Times New Roman" w:hAnsi="Cambria" w:cs="Times New Roman"/>
          <w:noProof/>
          <w:sz w:val="24"/>
          <w:szCs w:val="24"/>
        </w:rPr>
        <w:t>Qualifie</w:t>
      </w:r>
      <w:r>
        <w:rPr>
          <w:rFonts w:ascii="Cambria" w:eastAsia="Times New Roman" w:hAnsi="Cambria" w:cs="Times New Roman"/>
          <w:noProof/>
          <w:sz w:val="24"/>
          <w:szCs w:val="24"/>
        </w:rPr>
        <w:t>d</w:t>
      </w:r>
      <w:r w:rsidRPr="00566519">
        <w:rPr>
          <w:rFonts w:ascii="Cambria" w:eastAsia="Times New Roman" w:hAnsi="Cambria" w:cs="Times New Roman"/>
          <w:noProof/>
          <w:sz w:val="24"/>
          <w:szCs w:val="24"/>
        </w:rPr>
        <w:t xml:space="preserve"> for an </w:t>
      </w:r>
      <w:r w:rsidRPr="00803741">
        <w:rPr>
          <w:rFonts w:ascii="Cambria" w:eastAsia="Times New Roman" w:hAnsi="Cambria" w:cs="Times New Roman"/>
          <w:i/>
          <w:noProof/>
          <w:sz w:val="24"/>
          <w:szCs w:val="24"/>
        </w:rPr>
        <w:t>Exclusion</w:t>
      </w:r>
      <w:r w:rsidRPr="00566519">
        <w:rPr>
          <w:rFonts w:ascii="Cambria" w:eastAsia="Times New Roman" w:hAnsi="Cambria" w:cs="Times New Roman"/>
          <w:noProof/>
          <w:sz w:val="24"/>
          <w:szCs w:val="24"/>
        </w:rPr>
        <w:t>.</w:t>
      </w:r>
    </w:p>
    <w:p w14:paraId="2C1D1259" w14:textId="72C6B0B7" w:rsidR="00AB4692" w:rsidRDefault="00AB4692" w:rsidP="00CB7D7A">
      <w:pPr>
        <w:pStyle w:val="ListParagraph"/>
        <w:numPr>
          <w:ilvl w:val="0"/>
          <w:numId w:val="7"/>
        </w:numPr>
        <w:ind w:right="432"/>
        <w:rPr>
          <w:rFonts w:ascii="Cambria" w:eastAsia="Times New Roman" w:hAnsi="Cambria" w:cs="Times New Roman"/>
          <w:noProof/>
          <w:sz w:val="24"/>
          <w:szCs w:val="24"/>
        </w:rPr>
      </w:pPr>
      <w:r>
        <w:rPr>
          <w:rFonts w:ascii="Cambria" w:eastAsia="Times New Roman" w:hAnsi="Cambria" w:cs="Times New Roman"/>
          <w:noProof/>
          <w:sz w:val="24"/>
          <w:szCs w:val="24"/>
        </w:rPr>
        <w:t xml:space="preserve">Describe the Active Engagement supporting documentation </w:t>
      </w:r>
      <w:r w:rsidR="007D0335">
        <w:rPr>
          <w:rFonts w:ascii="Cambria" w:eastAsia="Times New Roman" w:hAnsi="Cambria" w:cs="Times New Roman"/>
          <w:noProof/>
          <w:sz w:val="24"/>
          <w:szCs w:val="24"/>
        </w:rPr>
        <w:t xml:space="preserve">for 2019 EHR/MU Reporting Period </w:t>
      </w:r>
      <w:r>
        <w:rPr>
          <w:rFonts w:ascii="Cambria" w:eastAsia="Times New Roman" w:hAnsi="Cambria" w:cs="Times New Roman"/>
          <w:noProof/>
          <w:sz w:val="24"/>
          <w:szCs w:val="24"/>
        </w:rPr>
        <w:t xml:space="preserve">on Page 3. </w:t>
      </w:r>
    </w:p>
    <w:p w14:paraId="7255AC3B" w14:textId="624D9963" w:rsidR="00AB4692" w:rsidRPr="00A3798C" w:rsidRDefault="00AB4692" w:rsidP="00CB7D7A">
      <w:pPr>
        <w:pStyle w:val="ListParagraph"/>
        <w:numPr>
          <w:ilvl w:val="0"/>
          <w:numId w:val="7"/>
        </w:numPr>
        <w:ind w:right="432"/>
        <w:rPr>
          <w:rFonts w:ascii="Cambria" w:eastAsia="Times New Roman" w:hAnsi="Cambria" w:cs="Times New Roman"/>
          <w:noProof/>
          <w:sz w:val="24"/>
          <w:szCs w:val="24"/>
        </w:rPr>
      </w:pPr>
      <w:r w:rsidRPr="00A3798C">
        <w:rPr>
          <w:rFonts w:ascii="Cambria" w:eastAsia="Times New Roman" w:hAnsi="Cambria" w:cs="Times New Roman"/>
          <w:noProof/>
          <w:sz w:val="24"/>
          <w:szCs w:val="24"/>
        </w:rPr>
        <w:t xml:space="preserve">Utilize Page </w:t>
      </w:r>
      <w:r w:rsidR="00026495" w:rsidRPr="00A3798C">
        <w:rPr>
          <w:rFonts w:ascii="Cambria" w:eastAsia="Times New Roman" w:hAnsi="Cambria" w:cs="Times New Roman"/>
          <w:noProof/>
          <w:sz w:val="24"/>
          <w:szCs w:val="24"/>
        </w:rPr>
        <w:t>7</w:t>
      </w:r>
      <w:r w:rsidRPr="00A3798C">
        <w:rPr>
          <w:rFonts w:ascii="Cambria" w:eastAsia="Times New Roman" w:hAnsi="Cambria" w:cs="Times New Roman"/>
          <w:noProof/>
          <w:sz w:val="24"/>
          <w:szCs w:val="24"/>
        </w:rPr>
        <w:t xml:space="preserve"> for supporting documentation statements from </w:t>
      </w:r>
      <w:r w:rsidR="00A3798C" w:rsidRPr="00A3798C">
        <w:rPr>
          <w:rFonts w:ascii="Cambria" w:eastAsia="Times New Roman" w:hAnsi="Cambria" w:cs="Times New Roman"/>
          <w:noProof/>
          <w:sz w:val="24"/>
          <w:szCs w:val="24"/>
        </w:rPr>
        <w:t xml:space="preserve">Vermont </w:t>
      </w:r>
      <w:r w:rsidRPr="00A3798C">
        <w:rPr>
          <w:rFonts w:ascii="Cambria" w:eastAsia="Times New Roman" w:hAnsi="Cambria" w:cs="Times New Roman"/>
          <w:noProof/>
          <w:sz w:val="24"/>
          <w:szCs w:val="24"/>
        </w:rPr>
        <w:t>providers taking an exclusion.</w:t>
      </w:r>
      <w:r w:rsidR="00A3798C" w:rsidRPr="00A3798C">
        <w:rPr>
          <w:rFonts w:ascii="Cambria" w:eastAsia="Times New Roman" w:hAnsi="Cambria" w:cs="Times New Roman"/>
          <w:noProof/>
          <w:sz w:val="24"/>
          <w:szCs w:val="24"/>
        </w:rPr>
        <w:t xml:space="preserve"> </w:t>
      </w:r>
      <w:r w:rsidR="00A3798C" w:rsidRPr="00A3798C">
        <w:rPr>
          <w:rFonts w:ascii="Cambria" w:eastAsia="Times New Roman" w:hAnsi="Cambria" w:cs="Times New Roman"/>
          <w:noProof/>
          <w:sz w:val="24"/>
          <w:szCs w:val="24"/>
          <w:highlight w:val="yellow"/>
        </w:rPr>
        <w:t>All exclusions require a provider’s signatur</w:t>
      </w:r>
      <w:r w:rsidR="00A3798C" w:rsidRPr="00A3798C">
        <w:rPr>
          <w:rFonts w:ascii="Cambria" w:eastAsia="Times New Roman" w:hAnsi="Cambria" w:cs="Times New Roman"/>
          <w:noProof/>
          <w:sz w:val="24"/>
          <w:szCs w:val="24"/>
        </w:rPr>
        <w:t xml:space="preserve">e. </w:t>
      </w:r>
    </w:p>
    <w:p w14:paraId="6CA72A0B" w14:textId="77777777" w:rsidR="00182B60" w:rsidRDefault="00182B60" w:rsidP="00EE471D">
      <w:pPr>
        <w:pStyle w:val="NoSpacing"/>
        <w:rPr>
          <w:rFonts w:ascii="Cambria" w:hAnsi="Cambria" w:cs="Wingdings"/>
          <w:sz w:val="8"/>
          <w:szCs w:val="8"/>
        </w:rPr>
      </w:pPr>
    </w:p>
    <w:p w14:paraId="505C3640" w14:textId="0023D791" w:rsidR="00182B60" w:rsidRDefault="00182B60" w:rsidP="00EE471D">
      <w:pPr>
        <w:pStyle w:val="NoSpacing"/>
        <w:rPr>
          <w:rFonts w:ascii="Cambria" w:hAnsi="Cambria" w:cs="Wingdings"/>
          <w:sz w:val="8"/>
          <w:szCs w:val="8"/>
        </w:rPr>
      </w:pPr>
    </w:p>
    <w:p w14:paraId="1AE4B545" w14:textId="7A117704" w:rsidR="002679A0" w:rsidRPr="00CD6FD2" w:rsidRDefault="00CB7D7A" w:rsidP="002679A0">
      <w:pPr>
        <w:pStyle w:val="NoSpacing"/>
        <w:ind w:left="432" w:firstLine="432"/>
        <w:jc w:val="center"/>
        <w:rPr>
          <w:b/>
          <w:sz w:val="18"/>
          <w:szCs w:val="18"/>
        </w:rPr>
      </w:pPr>
      <w:r w:rsidRPr="00BF5FD9">
        <w:rPr>
          <w:noProof/>
        </w:rPr>
        <w:drawing>
          <wp:anchor distT="0" distB="0" distL="114300" distR="114300" simplePos="0" relativeHeight="251701248" behindDoc="0" locked="0" layoutInCell="1" allowOverlap="1" wp14:anchorId="0CE994F9" wp14:editId="3E6B20C8">
            <wp:simplePos x="0" y="0"/>
            <wp:positionH relativeFrom="column">
              <wp:posOffset>104775</wp:posOffset>
            </wp:positionH>
            <wp:positionV relativeFrom="paragraph">
              <wp:posOffset>229235</wp:posOffset>
            </wp:positionV>
            <wp:extent cx="7041515" cy="4619625"/>
            <wp:effectExtent l="19050" t="19050" r="26035" b="28575"/>
            <wp:wrapSquare wrapText="bothSides"/>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041515" cy="4619625"/>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2679A0" w:rsidRPr="00CD6FD2">
        <w:rPr>
          <w:rFonts w:ascii="Cambria" w:hAnsi="Cambria"/>
          <w:b/>
          <w:noProof/>
          <w:sz w:val="18"/>
          <w:szCs w:val="18"/>
        </w:rPr>
        <w:t>Screenshot from MAPIR: Objective</w:t>
      </w:r>
      <w:r w:rsidR="007C5E9D" w:rsidRPr="00CD6FD2">
        <w:rPr>
          <w:rFonts w:ascii="Cambria" w:hAnsi="Cambria"/>
          <w:b/>
          <w:noProof/>
          <w:sz w:val="18"/>
          <w:szCs w:val="18"/>
        </w:rPr>
        <w:t xml:space="preserve"> 8</w:t>
      </w:r>
      <w:r w:rsidR="002679A0" w:rsidRPr="00CD6FD2">
        <w:rPr>
          <w:rFonts w:ascii="Cambria" w:hAnsi="Cambria"/>
          <w:b/>
          <w:noProof/>
          <w:sz w:val="18"/>
          <w:szCs w:val="18"/>
        </w:rPr>
        <w:t xml:space="preserve"> Option </w:t>
      </w:r>
      <w:r w:rsidR="00885645" w:rsidRPr="00CD6FD2">
        <w:rPr>
          <w:rFonts w:ascii="Cambria" w:hAnsi="Cambria"/>
          <w:b/>
          <w:noProof/>
          <w:sz w:val="18"/>
          <w:szCs w:val="18"/>
        </w:rPr>
        <w:t>5</w:t>
      </w:r>
      <w:r w:rsidR="007C5E9D" w:rsidRPr="00CD6FD2">
        <w:rPr>
          <w:rFonts w:ascii="Cambria" w:hAnsi="Cambria"/>
          <w:b/>
          <w:noProof/>
          <w:sz w:val="18"/>
          <w:szCs w:val="18"/>
        </w:rPr>
        <w:t>A</w:t>
      </w:r>
      <w:r w:rsidR="002679A0" w:rsidRPr="00CD6FD2">
        <w:rPr>
          <w:rFonts w:ascii="Cambria" w:hAnsi="Cambria"/>
          <w:b/>
          <w:noProof/>
          <w:sz w:val="18"/>
          <w:szCs w:val="18"/>
        </w:rPr>
        <w:t xml:space="preserve"> – </w:t>
      </w:r>
      <w:r w:rsidR="00885645" w:rsidRPr="00CD6FD2">
        <w:rPr>
          <w:rFonts w:ascii="Cambria" w:hAnsi="Cambria"/>
          <w:b/>
          <w:noProof/>
          <w:sz w:val="18"/>
          <w:szCs w:val="18"/>
        </w:rPr>
        <w:t>Clinical Data</w:t>
      </w:r>
      <w:r w:rsidR="002679A0" w:rsidRPr="00CD6FD2">
        <w:rPr>
          <w:rFonts w:ascii="Cambria" w:hAnsi="Cambria"/>
          <w:b/>
          <w:noProof/>
          <w:sz w:val="18"/>
          <w:szCs w:val="18"/>
        </w:rPr>
        <w:t xml:space="preserve"> Registry Reporting</w:t>
      </w:r>
    </w:p>
    <w:p w14:paraId="6A301102" w14:textId="7ACC8A68" w:rsidR="00182B60" w:rsidRDefault="002B2423" w:rsidP="00E603D0">
      <w:pPr>
        <w:pStyle w:val="NoSpacing"/>
      </w:pPr>
      <w:r>
        <w:br w:type="textWrapping" w:clear="all"/>
      </w:r>
    </w:p>
    <w:p w14:paraId="36EA675A" w14:textId="598BBEB0" w:rsidR="00ED349F" w:rsidRPr="00ED349F" w:rsidRDefault="00ED349F" w:rsidP="00ED349F">
      <w:pPr>
        <w:pStyle w:val="NoSpacing"/>
        <w:rPr>
          <w:sz w:val="16"/>
          <w:szCs w:val="16"/>
        </w:rPr>
      </w:pPr>
    </w:p>
    <w:p w14:paraId="611F3B5B" w14:textId="77777777" w:rsidR="00ED349F" w:rsidRPr="00ED349F" w:rsidRDefault="00ED349F" w:rsidP="00ED349F">
      <w:pPr>
        <w:pStyle w:val="NoSpacing"/>
        <w:rPr>
          <w:sz w:val="16"/>
          <w:szCs w:val="16"/>
        </w:rPr>
      </w:pPr>
    </w:p>
    <w:p w14:paraId="2969D401" w14:textId="64EB2C1D" w:rsidR="00065F45" w:rsidRDefault="00065F45">
      <w:r>
        <w:br w:type="page"/>
      </w:r>
    </w:p>
    <w:p w14:paraId="2D0840BC" w14:textId="1FE3E754" w:rsidR="00BF5FD9" w:rsidRPr="00065F45" w:rsidRDefault="00BF5FD9" w:rsidP="00BF5FD9">
      <w:pPr>
        <w:pStyle w:val="NoSpacing"/>
        <w:rPr>
          <w:sz w:val="8"/>
          <w:szCs w:val="8"/>
        </w:rPr>
      </w:pPr>
    </w:p>
    <w:p w14:paraId="052E42A2" w14:textId="77777777" w:rsidR="00065F45" w:rsidRPr="00065F45" w:rsidRDefault="00065F45" w:rsidP="00BF5FD9">
      <w:pPr>
        <w:pStyle w:val="NoSpacing"/>
        <w:rPr>
          <w:sz w:val="8"/>
          <w:szCs w:val="8"/>
        </w:rPr>
      </w:pPr>
    </w:p>
    <w:tbl>
      <w:tblPr>
        <w:tblStyle w:val="TableGrid1"/>
        <w:tblW w:w="11070" w:type="dxa"/>
        <w:tblInd w:w="85" w:type="dxa"/>
        <w:tblLayout w:type="fixed"/>
        <w:tblCellMar>
          <w:left w:w="29" w:type="dxa"/>
          <w:right w:w="29" w:type="dxa"/>
        </w:tblCellMar>
        <w:tblLook w:val="04A0" w:firstRow="1" w:lastRow="0" w:firstColumn="1" w:lastColumn="0" w:noHBand="0" w:noVBand="1"/>
      </w:tblPr>
      <w:tblGrid>
        <w:gridCol w:w="3150"/>
        <w:gridCol w:w="1530"/>
        <w:gridCol w:w="3150"/>
        <w:gridCol w:w="3240"/>
      </w:tblGrid>
      <w:tr w:rsidR="008D0D75" w:rsidRPr="008D0D75" w14:paraId="6D68BB59" w14:textId="77777777" w:rsidTr="001539EA">
        <w:trPr>
          <w:trHeight w:val="422"/>
        </w:trPr>
        <w:tc>
          <w:tcPr>
            <w:tcW w:w="3150" w:type="dxa"/>
            <w:vAlign w:val="center"/>
          </w:tcPr>
          <w:p w14:paraId="73ACAE8A" w14:textId="77777777" w:rsidR="008D0D75" w:rsidRPr="008D0D75" w:rsidRDefault="008D0D75" w:rsidP="001539EA">
            <w:pPr>
              <w:ind w:left="144" w:right="144"/>
              <w:jc w:val="center"/>
              <w:rPr>
                <w:b/>
                <w:color w:val="1F3864" w:themeColor="accent5" w:themeShade="80"/>
                <w:sz w:val="20"/>
                <w:szCs w:val="20"/>
              </w:rPr>
            </w:pPr>
            <w:r w:rsidRPr="008D0D75">
              <w:rPr>
                <w:b/>
                <w:color w:val="1F3864" w:themeColor="accent5" w:themeShade="80"/>
                <w:sz w:val="20"/>
                <w:szCs w:val="20"/>
              </w:rPr>
              <w:t>Eligible Professional</w:t>
            </w:r>
          </w:p>
          <w:p w14:paraId="42B0D13B" w14:textId="77777777" w:rsidR="008D0D75" w:rsidRPr="008D0D75" w:rsidRDefault="008D0D75" w:rsidP="001539EA">
            <w:pPr>
              <w:ind w:left="144" w:right="144"/>
              <w:jc w:val="center"/>
              <w:rPr>
                <w:b/>
                <w:color w:val="1F3864" w:themeColor="accent5" w:themeShade="80"/>
                <w:sz w:val="20"/>
                <w:szCs w:val="20"/>
              </w:rPr>
            </w:pPr>
            <w:r w:rsidRPr="008D0D75">
              <w:rPr>
                <w:b/>
                <w:color w:val="1F3864" w:themeColor="accent5" w:themeShade="80"/>
                <w:sz w:val="20"/>
                <w:szCs w:val="20"/>
              </w:rPr>
              <w:t xml:space="preserve"> Name(s)</w:t>
            </w:r>
          </w:p>
        </w:tc>
        <w:tc>
          <w:tcPr>
            <w:tcW w:w="1530" w:type="dxa"/>
            <w:vAlign w:val="center"/>
          </w:tcPr>
          <w:p w14:paraId="145789E5" w14:textId="77777777" w:rsidR="008D0D75" w:rsidRPr="008D0D75" w:rsidRDefault="008D0D75" w:rsidP="001539EA">
            <w:pPr>
              <w:ind w:left="144" w:right="144"/>
              <w:jc w:val="center"/>
              <w:rPr>
                <w:b/>
                <w:color w:val="1F3864" w:themeColor="accent5" w:themeShade="80"/>
                <w:sz w:val="20"/>
                <w:szCs w:val="20"/>
              </w:rPr>
            </w:pPr>
            <w:r w:rsidRPr="008D0D75">
              <w:rPr>
                <w:b/>
                <w:color w:val="1F3864" w:themeColor="accent5" w:themeShade="80"/>
                <w:sz w:val="20"/>
                <w:szCs w:val="20"/>
              </w:rPr>
              <w:t>NPI</w:t>
            </w:r>
          </w:p>
        </w:tc>
        <w:tc>
          <w:tcPr>
            <w:tcW w:w="3150" w:type="dxa"/>
            <w:vAlign w:val="center"/>
          </w:tcPr>
          <w:p w14:paraId="7D51D846" w14:textId="5E447F4B" w:rsidR="008D0D75" w:rsidRPr="008D0D75" w:rsidRDefault="00CD6FD2" w:rsidP="001539EA">
            <w:pPr>
              <w:pStyle w:val="NoSpacing"/>
              <w:ind w:left="144" w:right="144"/>
              <w:jc w:val="center"/>
              <w:rPr>
                <w:b/>
                <w:color w:val="1F3864" w:themeColor="accent5" w:themeShade="80"/>
                <w:sz w:val="20"/>
                <w:szCs w:val="20"/>
              </w:rPr>
            </w:pPr>
            <w:r>
              <w:rPr>
                <w:b/>
                <w:color w:val="1F3864" w:themeColor="accent5" w:themeShade="80"/>
                <w:sz w:val="20"/>
                <w:szCs w:val="20"/>
              </w:rPr>
              <w:t>2019</w:t>
            </w:r>
            <w:r w:rsidR="008D0D75" w:rsidRPr="008D0D75">
              <w:rPr>
                <w:b/>
                <w:color w:val="1F3864" w:themeColor="accent5" w:themeShade="80"/>
                <w:sz w:val="20"/>
                <w:szCs w:val="20"/>
              </w:rPr>
              <w:t xml:space="preserve"> EHR/MU Reporting Period Dates</w:t>
            </w:r>
          </w:p>
        </w:tc>
        <w:tc>
          <w:tcPr>
            <w:tcW w:w="3240" w:type="dxa"/>
            <w:vAlign w:val="center"/>
          </w:tcPr>
          <w:p w14:paraId="47E2FD93" w14:textId="4DED2354" w:rsidR="008D0D75" w:rsidRPr="008D0D75" w:rsidRDefault="00CC5EDE" w:rsidP="001539EA">
            <w:pPr>
              <w:ind w:left="144" w:right="144"/>
              <w:jc w:val="center"/>
              <w:rPr>
                <w:b/>
                <w:color w:val="1F3864" w:themeColor="accent5" w:themeShade="80"/>
                <w:sz w:val="20"/>
                <w:szCs w:val="20"/>
              </w:rPr>
            </w:pPr>
            <w:r>
              <w:rPr>
                <w:b/>
                <w:color w:val="1F3864" w:themeColor="accent5" w:themeShade="80"/>
                <w:sz w:val="20"/>
                <w:szCs w:val="20"/>
              </w:rPr>
              <w:t>5A: Clinical Data</w:t>
            </w:r>
            <w:r w:rsidR="008D0D75" w:rsidRPr="008D0D75">
              <w:rPr>
                <w:b/>
                <w:color w:val="1F3864" w:themeColor="accent5" w:themeShade="80"/>
                <w:sz w:val="20"/>
                <w:szCs w:val="20"/>
              </w:rPr>
              <w:t xml:space="preserve"> Registry </w:t>
            </w:r>
          </w:p>
          <w:p w14:paraId="6A26CBE3" w14:textId="62B88A9F" w:rsidR="008D0D75" w:rsidRPr="008D0D75" w:rsidRDefault="008D0D75" w:rsidP="001539EA">
            <w:pPr>
              <w:ind w:left="144" w:right="144"/>
              <w:jc w:val="center"/>
              <w:rPr>
                <w:b/>
                <w:color w:val="1F3864" w:themeColor="accent5" w:themeShade="80"/>
                <w:sz w:val="20"/>
                <w:szCs w:val="20"/>
              </w:rPr>
            </w:pPr>
            <w:r w:rsidRPr="008D0D75">
              <w:rPr>
                <w:b/>
                <w:i/>
                <w:color w:val="1F3864" w:themeColor="accent5" w:themeShade="80"/>
                <w:sz w:val="20"/>
                <w:szCs w:val="20"/>
              </w:rPr>
              <w:t>Active Engagement</w:t>
            </w:r>
            <w:r w:rsidRPr="008D0D75">
              <w:rPr>
                <w:b/>
                <w:color w:val="1F3864" w:themeColor="accent5" w:themeShade="80"/>
                <w:sz w:val="20"/>
                <w:szCs w:val="20"/>
              </w:rPr>
              <w:t xml:space="preserve"> or</w:t>
            </w:r>
            <w:r w:rsidRPr="008D0D75">
              <w:rPr>
                <w:b/>
                <w:i/>
                <w:color w:val="1F3864" w:themeColor="accent5" w:themeShade="80"/>
                <w:sz w:val="20"/>
                <w:szCs w:val="20"/>
              </w:rPr>
              <w:t xml:space="preserve"> Exclusion</w:t>
            </w:r>
            <w:r w:rsidRPr="008D0D75">
              <w:rPr>
                <w:b/>
                <w:color w:val="1F3864" w:themeColor="accent5" w:themeShade="80"/>
                <w:sz w:val="20"/>
                <w:szCs w:val="20"/>
              </w:rPr>
              <w:t>?</w:t>
            </w:r>
          </w:p>
        </w:tc>
      </w:tr>
      <w:tr w:rsidR="008D0D75" w:rsidRPr="00665AF7" w14:paraId="1F39FBE7" w14:textId="77777777" w:rsidTr="001539EA">
        <w:trPr>
          <w:trHeight w:val="494"/>
        </w:trPr>
        <w:tc>
          <w:tcPr>
            <w:tcW w:w="3150" w:type="dxa"/>
          </w:tcPr>
          <w:p w14:paraId="65E83725" w14:textId="77777777" w:rsidR="008D0D75" w:rsidRPr="00665AF7" w:rsidRDefault="008D0D75" w:rsidP="001539EA">
            <w:pPr>
              <w:rPr>
                <w:sz w:val="20"/>
                <w:szCs w:val="20"/>
              </w:rPr>
            </w:pPr>
          </w:p>
        </w:tc>
        <w:tc>
          <w:tcPr>
            <w:tcW w:w="1530" w:type="dxa"/>
          </w:tcPr>
          <w:p w14:paraId="18988359" w14:textId="77777777" w:rsidR="008D0D75" w:rsidRPr="00665AF7" w:rsidRDefault="008D0D75" w:rsidP="001539EA">
            <w:pPr>
              <w:rPr>
                <w:sz w:val="20"/>
                <w:szCs w:val="20"/>
              </w:rPr>
            </w:pPr>
          </w:p>
        </w:tc>
        <w:tc>
          <w:tcPr>
            <w:tcW w:w="3150" w:type="dxa"/>
          </w:tcPr>
          <w:p w14:paraId="2DF3BF4E" w14:textId="77777777" w:rsidR="008D0D75" w:rsidRPr="00665AF7" w:rsidRDefault="008D0D75" w:rsidP="001539EA">
            <w:pPr>
              <w:rPr>
                <w:sz w:val="20"/>
                <w:szCs w:val="20"/>
              </w:rPr>
            </w:pPr>
          </w:p>
        </w:tc>
        <w:tc>
          <w:tcPr>
            <w:tcW w:w="3240" w:type="dxa"/>
          </w:tcPr>
          <w:p w14:paraId="7AFEE23B" w14:textId="77777777" w:rsidR="008D0D75" w:rsidRPr="00665AF7" w:rsidRDefault="008D0D75" w:rsidP="001539EA">
            <w:pPr>
              <w:rPr>
                <w:sz w:val="20"/>
                <w:szCs w:val="20"/>
              </w:rPr>
            </w:pPr>
          </w:p>
        </w:tc>
      </w:tr>
      <w:tr w:rsidR="008D0D75" w:rsidRPr="00665AF7" w14:paraId="31F82B17" w14:textId="77777777" w:rsidTr="001539EA">
        <w:trPr>
          <w:trHeight w:val="494"/>
        </w:trPr>
        <w:tc>
          <w:tcPr>
            <w:tcW w:w="3150" w:type="dxa"/>
          </w:tcPr>
          <w:p w14:paraId="0E819A2C" w14:textId="77777777" w:rsidR="008D0D75" w:rsidRPr="00665AF7" w:rsidRDefault="008D0D75" w:rsidP="001539EA">
            <w:pPr>
              <w:rPr>
                <w:sz w:val="20"/>
                <w:szCs w:val="20"/>
              </w:rPr>
            </w:pPr>
          </w:p>
        </w:tc>
        <w:tc>
          <w:tcPr>
            <w:tcW w:w="1530" w:type="dxa"/>
          </w:tcPr>
          <w:p w14:paraId="1D0447E1" w14:textId="77777777" w:rsidR="008D0D75" w:rsidRPr="00665AF7" w:rsidRDefault="008D0D75" w:rsidP="001539EA">
            <w:pPr>
              <w:rPr>
                <w:sz w:val="20"/>
                <w:szCs w:val="20"/>
              </w:rPr>
            </w:pPr>
          </w:p>
        </w:tc>
        <w:tc>
          <w:tcPr>
            <w:tcW w:w="3150" w:type="dxa"/>
          </w:tcPr>
          <w:p w14:paraId="48463790" w14:textId="77777777" w:rsidR="008D0D75" w:rsidRPr="00665AF7" w:rsidRDefault="008D0D75" w:rsidP="001539EA">
            <w:pPr>
              <w:rPr>
                <w:sz w:val="20"/>
                <w:szCs w:val="20"/>
              </w:rPr>
            </w:pPr>
          </w:p>
        </w:tc>
        <w:tc>
          <w:tcPr>
            <w:tcW w:w="3240" w:type="dxa"/>
          </w:tcPr>
          <w:p w14:paraId="48CE6B53" w14:textId="77777777" w:rsidR="008D0D75" w:rsidRPr="00665AF7" w:rsidRDefault="008D0D75" w:rsidP="001539EA">
            <w:pPr>
              <w:rPr>
                <w:sz w:val="20"/>
                <w:szCs w:val="20"/>
              </w:rPr>
            </w:pPr>
          </w:p>
        </w:tc>
      </w:tr>
      <w:tr w:rsidR="008D0D75" w:rsidRPr="00665AF7" w14:paraId="2407C189" w14:textId="77777777" w:rsidTr="001539EA">
        <w:trPr>
          <w:trHeight w:val="494"/>
        </w:trPr>
        <w:tc>
          <w:tcPr>
            <w:tcW w:w="3150" w:type="dxa"/>
          </w:tcPr>
          <w:p w14:paraId="1899E654" w14:textId="77777777" w:rsidR="008D0D75" w:rsidRPr="00665AF7" w:rsidRDefault="008D0D75" w:rsidP="001539EA">
            <w:pPr>
              <w:rPr>
                <w:sz w:val="20"/>
                <w:szCs w:val="20"/>
              </w:rPr>
            </w:pPr>
          </w:p>
        </w:tc>
        <w:tc>
          <w:tcPr>
            <w:tcW w:w="1530" w:type="dxa"/>
          </w:tcPr>
          <w:p w14:paraId="6325D73E" w14:textId="77777777" w:rsidR="008D0D75" w:rsidRPr="00665AF7" w:rsidRDefault="008D0D75" w:rsidP="001539EA">
            <w:pPr>
              <w:rPr>
                <w:sz w:val="20"/>
                <w:szCs w:val="20"/>
              </w:rPr>
            </w:pPr>
          </w:p>
        </w:tc>
        <w:tc>
          <w:tcPr>
            <w:tcW w:w="3150" w:type="dxa"/>
          </w:tcPr>
          <w:p w14:paraId="3DBF3E3D" w14:textId="77777777" w:rsidR="008D0D75" w:rsidRPr="00665AF7" w:rsidRDefault="008D0D75" w:rsidP="001539EA">
            <w:pPr>
              <w:rPr>
                <w:sz w:val="20"/>
                <w:szCs w:val="20"/>
              </w:rPr>
            </w:pPr>
          </w:p>
        </w:tc>
        <w:tc>
          <w:tcPr>
            <w:tcW w:w="3240" w:type="dxa"/>
          </w:tcPr>
          <w:p w14:paraId="6CC38665" w14:textId="77777777" w:rsidR="008D0D75" w:rsidRPr="00665AF7" w:rsidRDefault="008D0D75" w:rsidP="001539EA">
            <w:pPr>
              <w:rPr>
                <w:sz w:val="20"/>
                <w:szCs w:val="20"/>
              </w:rPr>
            </w:pPr>
          </w:p>
        </w:tc>
      </w:tr>
      <w:tr w:rsidR="008D0D75" w:rsidRPr="00665AF7" w14:paraId="2A049FEE" w14:textId="77777777" w:rsidTr="001539EA">
        <w:trPr>
          <w:trHeight w:val="494"/>
        </w:trPr>
        <w:tc>
          <w:tcPr>
            <w:tcW w:w="3150" w:type="dxa"/>
          </w:tcPr>
          <w:p w14:paraId="58986D86" w14:textId="77777777" w:rsidR="008D0D75" w:rsidRPr="00665AF7" w:rsidRDefault="008D0D75" w:rsidP="001539EA">
            <w:pPr>
              <w:rPr>
                <w:sz w:val="20"/>
                <w:szCs w:val="20"/>
              </w:rPr>
            </w:pPr>
          </w:p>
        </w:tc>
        <w:tc>
          <w:tcPr>
            <w:tcW w:w="1530" w:type="dxa"/>
          </w:tcPr>
          <w:p w14:paraId="6AAE95D4" w14:textId="77777777" w:rsidR="008D0D75" w:rsidRPr="00665AF7" w:rsidRDefault="008D0D75" w:rsidP="001539EA">
            <w:pPr>
              <w:rPr>
                <w:sz w:val="20"/>
                <w:szCs w:val="20"/>
              </w:rPr>
            </w:pPr>
          </w:p>
        </w:tc>
        <w:tc>
          <w:tcPr>
            <w:tcW w:w="3150" w:type="dxa"/>
          </w:tcPr>
          <w:p w14:paraId="46B6D249" w14:textId="77777777" w:rsidR="008D0D75" w:rsidRPr="00665AF7" w:rsidRDefault="008D0D75" w:rsidP="001539EA">
            <w:pPr>
              <w:rPr>
                <w:sz w:val="20"/>
                <w:szCs w:val="20"/>
              </w:rPr>
            </w:pPr>
          </w:p>
        </w:tc>
        <w:tc>
          <w:tcPr>
            <w:tcW w:w="3240" w:type="dxa"/>
          </w:tcPr>
          <w:p w14:paraId="6EAE266A" w14:textId="77777777" w:rsidR="008D0D75" w:rsidRPr="00665AF7" w:rsidRDefault="008D0D75" w:rsidP="001539EA">
            <w:pPr>
              <w:rPr>
                <w:sz w:val="20"/>
                <w:szCs w:val="20"/>
              </w:rPr>
            </w:pPr>
          </w:p>
        </w:tc>
      </w:tr>
      <w:tr w:rsidR="008D0D75" w:rsidRPr="00665AF7" w14:paraId="345381D3" w14:textId="77777777" w:rsidTr="001539EA">
        <w:trPr>
          <w:trHeight w:val="494"/>
        </w:trPr>
        <w:tc>
          <w:tcPr>
            <w:tcW w:w="3150" w:type="dxa"/>
          </w:tcPr>
          <w:p w14:paraId="0E7824D6" w14:textId="77777777" w:rsidR="008D0D75" w:rsidRPr="00665AF7" w:rsidRDefault="008D0D75" w:rsidP="001539EA">
            <w:pPr>
              <w:rPr>
                <w:sz w:val="20"/>
                <w:szCs w:val="20"/>
              </w:rPr>
            </w:pPr>
          </w:p>
        </w:tc>
        <w:tc>
          <w:tcPr>
            <w:tcW w:w="1530" w:type="dxa"/>
          </w:tcPr>
          <w:p w14:paraId="3229E223" w14:textId="77777777" w:rsidR="008D0D75" w:rsidRPr="00665AF7" w:rsidRDefault="008D0D75" w:rsidP="001539EA">
            <w:pPr>
              <w:rPr>
                <w:sz w:val="20"/>
                <w:szCs w:val="20"/>
              </w:rPr>
            </w:pPr>
          </w:p>
        </w:tc>
        <w:tc>
          <w:tcPr>
            <w:tcW w:w="3150" w:type="dxa"/>
          </w:tcPr>
          <w:p w14:paraId="0BD51BA1" w14:textId="77777777" w:rsidR="008D0D75" w:rsidRPr="00665AF7" w:rsidRDefault="008D0D75" w:rsidP="001539EA">
            <w:pPr>
              <w:rPr>
                <w:sz w:val="20"/>
                <w:szCs w:val="20"/>
              </w:rPr>
            </w:pPr>
          </w:p>
        </w:tc>
        <w:tc>
          <w:tcPr>
            <w:tcW w:w="3240" w:type="dxa"/>
          </w:tcPr>
          <w:p w14:paraId="0991AAD6" w14:textId="77777777" w:rsidR="008D0D75" w:rsidRPr="00665AF7" w:rsidRDefault="008D0D75" w:rsidP="001539EA">
            <w:pPr>
              <w:rPr>
                <w:sz w:val="20"/>
                <w:szCs w:val="20"/>
              </w:rPr>
            </w:pPr>
          </w:p>
        </w:tc>
      </w:tr>
    </w:tbl>
    <w:p w14:paraId="3C11C2FD" w14:textId="30852BE2" w:rsidR="006421C1" w:rsidRDefault="008D0D75" w:rsidP="008D0D75">
      <w:pPr>
        <w:pStyle w:val="NoSpacing"/>
        <w:rPr>
          <w:b/>
          <w:sz w:val="20"/>
          <w:szCs w:val="20"/>
        </w:rPr>
      </w:pPr>
      <w:r>
        <w:rPr>
          <w:b/>
          <w:sz w:val="20"/>
          <w:szCs w:val="20"/>
        </w:rPr>
        <w:t xml:space="preserve">  </w:t>
      </w:r>
      <w:r>
        <w:rPr>
          <w:b/>
          <w:i/>
          <w:sz w:val="20"/>
          <w:szCs w:val="20"/>
        </w:rPr>
        <w:t xml:space="preserve">Use Page </w:t>
      </w:r>
      <w:r w:rsidR="00026495">
        <w:rPr>
          <w:b/>
          <w:i/>
          <w:sz w:val="20"/>
          <w:szCs w:val="20"/>
        </w:rPr>
        <w:t>7</w:t>
      </w:r>
      <w:r>
        <w:rPr>
          <w:b/>
          <w:i/>
          <w:sz w:val="20"/>
          <w:szCs w:val="20"/>
        </w:rPr>
        <w:t xml:space="preserve"> </w:t>
      </w:r>
      <w:r w:rsidRPr="00665AF7">
        <w:rPr>
          <w:b/>
          <w:i/>
          <w:sz w:val="20"/>
          <w:szCs w:val="20"/>
        </w:rPr>
        <w:t>to list more providers, if needed</w:t>
      </w:r>
      <w:r>
        <w:rPr>
          <w:b/>
          <w:sz w:val="20"/>
          <w:szCs w:val="20"/>
        </w:rPr>
        <w:t>.</w:t>
      </w:r>
    </w:p>
    <w:p w14:paraId="3ECA4E53" w14:textId="3BEB54A7" w:rsidR="008D0D75" w:rsidRDefault="006421C1" w:rsidP="008D0D75">
      <w:pPr>
        <w:pStyle w:val="NoSpacing"/>
        <w:rPr>
          <w:sz w:val="8"/>
          <w:szCs w:val="8"/>
        </w:rPr>
      </w:pPr>
      <w:r w:rsidRPr="00DE0350">
        <w:rPr>
          <w:noProof/>
          <w:color w:val="1F3864" w:themeColor="accent5" w:themeShade="80"/>
          <w:sz w:val="8"/>
          <w:szCs w:val="8"/>
        </w:rPr>
        <mc:AlternateContent>
          <mc:Choice Requires="wps">
            <w:drawing>
              <wp:anchor distT="0" distB="0" distL="114300" distR="114300" simplePos="0" relativeHeight="251683840" behindDoc="0" locked="0" layoutInCell="1" allowOverlap="1" wp14:anchorId="772F99A3" wp14:editId="718A8F28">
                <wp:simplePos x="0" y="0"/>
                <wp:positionH relativeFrom="margin">
                  <wp:posOffset>0</wp:posOffset>
                </wp:positionH>
                <wp:positionV relativeFrom="paragraph">
                  <wp:posOffset>123190</wp:posOffset>
                </wp:positionV>
                <wp:extent cx="71767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89B06A" id="Straight Connector 5"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0,9.7pt" to="565.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" strokecolor="#1f3763 [1608]" strokeweight="2pt">
                <v:stroke joinstyle="miter"/>
                <w10:wrap anchorx="margin"/>
              </v:line>
            </w:pict>
          </mc:Fallback>
        </mc:AlternateContent>
      </w:r>
      <w:r w:rsidR="008D0D75" w:rsidRPr="00DE0350">
        <w:rPr>
          <w:sz w:val="8"/>
          <w:szCs w:val="8"/>
        </w:rPr>
        <w:t xml:space="preserve">  </w:t>
      </w:r>
    </w:p>
    <w:p w14:paraId="4E1B5AC5" w14:textId="44120437" w:rsidR="00DE0350" w:rsidRDefault="00DE0350" w:rsidP="008D0D75">
      <w:pPr>
        <w:pStyle w:val="NoSpacing"/>
        <w:rPr>
          <w:sz w:val="8"/>
          <w:szCs w:val="8"/>
        </w:rPr>
      </w:pPr>
    </w:p>
    <w:p w14:paraId="02387B31" w14:textId="77777777" w:rsidR="00DE0350" w:rsidRDefault="00DE0350" w:rsidP="008D0D75">
      <w:pPr>
        <w:pStyle w:val="NoSpacing"/>
        <w:rPr>
          <w:sz w:val="8"/>
          <w:szCs w:val="8"/>
        </w:rPr>
      </w:pPr>
    </w:p>
    <w:p w14:paraId="28557E94" w14:textId="4A785FC5" w:rsidR="006421C1" w:rsidRDefault="006421C1" w:rsidP="008D0D75">
      <w:pPr>
        <w:pStyle w:val="NoSpacing"/>
        <w:rPr>
          <w:rFonts w:ascii="Cambria" w:hAnsi="Cambria"/>
          <w:b/>
          <w:color w:val="1F3864" w:themeColor="accent5" w:themeShade="80"/>
          <w:sz w:val="24"/>
          <w:szCs w:val="24"/>
        </w:rPr>
      </w:pPr>
      <w:r>
        <w:rPr>
          <w:rFonts w:ascii="Cambria" w:hAnsi="Cambria"/>
          <w:b/>
          <w:color w:val="1F3864" w:themeColor="accent5" w:themeShade="80"/>
          <w:sz w:val="24"/>
          <w:szCs w:val="24"/>
        </w:rPr>
        <w:t xml:space="preserve">Attesting to </w:t>
      </w:r>
      <w:r w:rsidRPr="006421C1">
        <w:rPr>
          <w:rFonts w:ascii="Cambria" w:hAnsi="Cambria"/>
          <w:b/>
          <w:color w:val="1F3864" w:themeColor="accent5" w:themeShade="80"/>
          <w:sz w:val="24"/>
          <w:szCs w:val="24"/>
        </w:rPr>
        <w:t xml:space="preserve">Active </w:t>
      </w:r>
      <w:r>
        <w:rPr>
          <w:rFonts w:ascii="Cambria" w:hAnsi="Cambria"/>
          <w:b/>
          <w:color w:val="1F3864" w:themeColor="accent5" w:themeShade="80"/>
          <w:sz w:val="24"/>
          <w:szCs w:val="24"/>
        </w:rPr>
        <w:t>Engagement</w:t>
      </w:r>
      <w:r w:rsidR="00697BA2">
        <w:rPr>
          <w:rFonts w:ascii="Cambria" w:hAnsi="Cambria"/>
          <w:b/>
          <w:color w:val="1F3864" w:themeColor="accent5" w:themeShade="80"/>
          <w:sz w:val="24"/>
          <w:szCs w:val="24"/>
        </w:rPr>
        <w:t xml:space="preserve"> </w:t>
      </w:r>
      <w:r w:rsidR="00CB7D7A">
        <w:rPr>
          <w:rFonts w:ascii="Cambria" w:hAnsi="Cambria"/>
          <w:b/>
          <w:color w:val="1F3864" w:themeColor="accent5" w:themeShade="80"/>
          <w:sz w:val="24"/>
          <w:szCs w:val="24"/>
        </w:rPr>
        <w:t xml:space="preserve">for Option </w:t>
      </w:r>
      <w:r w:rsidR="00697BA2">
        <w:rPr>
          <w:rFonts w:ascii="Cambria" w:hAnsi="Cambria"/>
          <w:b/>
          <w:color w:val="1F3864" w:themeColor="accent5" w:themeShade="80"/>
          <w:sz w:val="24"/>
          <w:szCs w:val="24"/>
        </w:rPr>
        <w:t>5A</w:t>
      </w:r>
    </w:p>
    <w:p w14:paraId="4FA2BC80" w14:textId="4BDAA5AC" w:rsidR="006421C1" w:rsidRDefault="006421C1" w:rsidP="008D0D75">
      <w:pPr>
        <w:pStyle w:val="NoSpacing"/>
        <w:rPr>
          <w:rFonts w:ascii="Cambria" w:hAnsi="Cambria"/>
          <w:b/>
          <w:color w:val="1F3864" w:themeColor="accent5" w:themeShade="80"/>
          <w:sz w:val="8"/>
          <w:szCs w:val="8"/>
        </w:rPr>
      </w:pPr>
    </w:p>
    <w:p w14:paraId="1E128B09" w14:textId="77777777" w:rsidR="00DE0350" w:rsidRPr="00DE0350" w:rsidRDefault="00DE0350" w:rsidP="008D0D75">
      <w:pPr>
        <w:pStyle w:val="NoSpacing"/>
        <w:rPr>
          <w:rFonts w:ascii="Cambria" w:hAnsi="Cambria"/>
          <w:b/>
          <w:color w:val="1F3864" w:themeColor="accent5" w:themeShade="80"/>
          <w:sz w:val="8"/>
          <w:szCs w:val="8"/>
        </w:rPr>
      </w:pPr>
    </w:p>
    <w:tbl>
      <w:tblPr>
        <w:tblStyle w:val="TableGrid2"/>
        <w:tblW w:w="11050" w:type="dxa"/>
        <w:tblInd w:w="105" w:type="dxa"/>
        <w:tblLayout w:type="fixed"/>
        <w:tblCellMar>
          <w:left w:w="29" w:type="dxa"/>
          <w:right w:w="29" w:type="dxa"/>
        </w:tblCellMar>
        <w:tblLook w:val="04A0" w:firstRow="1" w:lastRow="0" w:firstColumn="1" w:lastColumn="0" w:noHBand="0" w:noVBand="1"/>
      </w:tblPr>
      <w:tblGrid>
        <w:gridCol w:w="3580"/>
        <w:gridCol w:w="7470"/>
      </w:tblGrid>
      <w:tr w:rsidR="008D0D75" w:rsidRPr="00254926" w14:paraId="043225E3" w14:textId="77777777" w:rsidTr="008D0D75">
        <w:trPr>
          <w:trHeight w:val="391"/>
          <w:tblHeader/>
        </w:trPr>
        <w:tc>
          <w:tcPr>
            <w:tcW w:w="3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2B8C82" w14:textId="6C273313" w:rsidR="008D0D75" w:rsidRPr="00254926" w:rsidRDefault="002603FA" w:rsidP="001539EA">
            <w:pPr>
              <w:jc w:val="center"/>
              <w:rPr>
                <w:rFonts w:ascii="Cambria" w:hAnsi="Cambria"/>
                <w:b/>
                <w:sz w:val="24"/>
                <w:szCs w:val="24"/>
              </w:rPr>
            </w:pPr>
            <w:r>
              <w:rPr>
                <w:rFonts w:ascii="Cambria" w:hAnsi="Cambria"/>
                <w:b/>
                <w:sz w:val="24"/>
                <w:szCs w:val="24"/>
              </w:rPr>
              <w:t xml:space="preserve">5A </w:t>
            </w:r>
            <w:r w:rsidR="008D0D75" w:rsidRPr="00254926">
              <w:rPr>
                <w:rFonts w:ascii="Cambria" w:hAnsi="Cambria"/>
                <w:b/>
                <w:sz w:val="24"/>
                <w:szCs w:val="24"/>
              </w:rPr>
              <w:t>Active Engagement Option</w:t>
            </w:r>
          </w:p>
        </w:tc>
        <w:tc>
          <w:tcPr>
            <w:tcW w:w="74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BBA4693" w14:textId="77777777" w:rsidR="008D0D75" w:rsidRPr="00254926" w:rsidRDefault="008D0D75" w:rsidP="001539EA">
            <w:pPr>
              <w:jc w:val="center"/>
              <w:rPr>
                <w:rFonts w:ascii="Cambria" w:hAnsi="Cambria"/>
                <w:b/>
                <w:sz w:val="24"/>
                <w:szCs w:val="24"/>
              </w:rPr>
            </w:pPr>
            <w:r w:rsidRPr="00254926">
              <w:rPr>
                <w:rFonts w:ascii="Cambria" w:hAnsi="Cambria"/>
                <w:b/>
                <w:sz w:val="24"/>
                <w:szCs w:val="24"/>
              </w:rPr>
              <w:t>Description of Supporting Documentation</w:t>
            </w:r>
          </w:p>
        </w:tc>
      </w:tr>
      <w:tr w:rsidR="008D0D75" w:rsidRPr="00665AF7" w14:paraId="2396D00B" w14:textId="77777777" w:rsidTr="001539EA">
        <w:trPr>
          <w:trHeight w:val="2940"/>
        </w:trPr>
        <w:tc>
          <w:tcPr>
            <w:tcW w:w="3580" w:type="dxa"/>
            <w:tcBorders>
              <w:top w:val="single" w:sz="4" w:space="0" w:color="auto"/>
              <w:left w:val="single" w:sz="4" w:space="0" w:color="auto"/>
              <w:bottom w:val="single" w:sz="4" w:space="0" w:color="auto"/>
              <w:right w:val="single" w:sz="4" w:space="0" w:color="auto"/>
            </w:tcBorders>
            <w:vAlign w:val="center"/>
          </w:tcPr>
          <w:p w14:paraId="12E41696" w14:textId="77777777" w:rsidR="008D0D75" w:rsidRPr="000B5D1B" w:rsidRDefault="008D0D75" w:rsidP="001539EA">
            <w:pPr>
              <w:ind w:left="288" w:hanging="288"/>
              <w:rPr>
                <w:sz w:val="20"/>
                <w:szCs w:val="20"/>
              </w:rPr>
            </w:pPr>
            <w:r w:rsidRPr="000B5D1B">
              <w:rPr>
                <w:sz w:val="20"/>
                <w:szCs w:val="20"/>
              </w:rPr>
              <w:t>1. Completed registration to submit data</w:t>
            </w:r>
          </w:p>
        </w:tc>
        <w:tc>
          <w:tcPr>
            <w:tcW w:w="7470" w:type="dxa"/>
            <w:tcBorders>
              <w:top w:val="single" w:sz="4" w:space="0" w:color="auto"/>
              <w:left w:val="single" w:sz="4" w:space="0" w:color="auto"/>
              <w:bottom w:val="single" w:sz="4" w:space="0" w:color="auto"/>
              <w:right w:val="single" w:sz="4" w:space="0" w:color="auto"/>
            </w:tcBorders>
          </w:tcPr>
          <w:p w14:paraId="534336E8" w14:textId="5DF30215" w:rsidR="008D0D75" w:rsidRPr="00636C4D" w:rsidRDefault="008D0D75" w:rsidP="001539EA">
            <w:pPr>
              <w:rPr>
                <w:b/>
                <w:sz w:val="20"/>
                <w:szCs w:val="20"/>
              </w:rPr>
            </w:pPr>
            <w:r w:rsidRPr="00636C4D">
              <w:rPr>
                <w:b/>
                <w:sz w:val="20"/>
                <w:szCs w:val="20"/>
              </w:rPr>
              <w:t>(Examples: Registration form, communications from registry acknowledging registration or confirming good standing for PY</w:t>
            </w:r>
            <w:r w:rsidR="00CD6FD2">
              <w:rPr>
                <w:b/>
                <w:sz w:val="20"/>
                <w:szCs w:val="20"/>
              </w:rPr>
              <w:t>2019</w:t>
            </w:r>
            <w:r w:rsidRPr="00636C4D">
              <w:rPr>
                <w:b/>
                <w:sz w:val="20"/>
                <w:szCs w:val="20"/>
              </w:rPr>
              <w:t xml:space="preserve"> EHR</w:t>
            </w:r>
            <w:r>
              <w:rPr>
                <w:b/>
                <w:sz w:val="20"/>
                <w:szCs w:val="20"/>
              </w:rPr>
              <w:t>/MU</w:t>
            </w:r>
            <w:r w:rsidRPr="00636C4D">
              <w:rPr>
                <w:b/>
                <w:sz w:val="20"/>
                <w:szCs w:val="20"/>
              </w:rPr>
              <w:t xml:space="preserve"> Reporting Period.) </w:t>
            </w:r>
          </w:p>
          <w:p w14:paraId="549E47E2" w14:textId="77777777" w:rsidR="008D0D75" w:rsidRPr="00636C4D" w:rsidRDefault="008D0D75" w:rsidP="001539EA">
            <w:pPr>
              <w:rPr>
                <w:b/>
                <w:sz w:val="20"/>
                <w:szCs w:val="20"/>
              </w:rPr>
            </w:pPr>
          </w:p>
          <w:p w14:paraId="57388EA1" w14:textId="77777777" w:rsidR="008D0D75" w:rsidRPr="00636C4D" w:rsidRDefault="008D0D75" w:rsidP="001539EA">
            <w:pPr>
              <w:rPr>
                <w:b/>
                <w:sz w:val="20"/>
                <w:szCs w:val="20"/>
              </w:rPr>
            </w:pPr>
          </w:p>
          <w:p w14:paraId="2FC4950D" w14:textId="77777777" w:rsidR="008D0D75" w:rsidRPr="00636C4D" w:rsidRDefault="008D0D75" w:rsidP="001539EA">
            <w:pPr>
              <w:rPr>
                <w:rFonts w:ascii="Cambria" w:hAnsi="Cambria"/>
                <w:b/>
                <w:sz w:val="20"/>
                <w:szCs w:val="20"/>
              </w:rPr>
            </w:pPr>
          </w:p>
        </w:tc>
      </w:tr>
      <w:tr w:rsidR="008D0D75" w:rsidRPr="00665AF7" w14:paraId="6BF4EF98" w14:textId="77777777" w:rsidTr="001539EA">
        <w:trPr>
          <w:trHeight w:val="2940"/>
        </w:trPr>
        <w:tc>
          <w:tcPr>
            <w:tcW w:w="3580" w:type="dxa"/>
            <w:tcBorders>
              <w:top w:val="single" w:sz="4" w:space="0" w:color="auto"/>
              <w:left w:val="single" w:sz="4" w:space="0" w:color="auto"/>
              <w:bottom w:val="single" w:sz="4" w:space="0" w:color="auto"/>
              <w:right w:val="single" w:sz="4" w:space="0" w:color="auto"/>
            </w:tcBorders>
            <w:vAlign w:val="center"/>
          </w:tcPr>
          <w:p w14:paraId="6BB7F1F0" w14:textId="77777777" w:rsidR="008D0D75" w:rsidRPr="000B5D1B" w:rsidRDefault="008D0D75" w:rsidP="001539EA">
            <w:pPr>
              <w:rPr>
                <w:sz w:val="20"/>
                <w:szCs w:val="20"/>
              </w:rPr>
            </w:pPr>
            <w:r w:rsidRPr="000B5D1B">
              <w:rPr>
                <w:sz w:val="20"/>
                <w:szCs w:val="20"/>
              </w:rPr>
              <w:t>2. Testing and validation</w:t>
            </w:r>
          </w:p>
        </w:tc>
        <w:tc>
          <w:tcPr>
            <w:tcW w:w="7470" w:type="dxa"/>
            <w:tcBorders>
              <w:top w:val="single" w:sz="4" w:space="0" w:color="auto"/>
              <w:left w:val="single" w:sz="4" w:space="0" w:color="auto"/>
              <w:bottom w:val="single" w:sz="4" w:space="0" w:color="auto"/>
              <w:right w:val="single" w:sz="4" w:space="0" w:color="auto"/>
            </w:tcBorders>
          </w:tcPr>
          <w:p w14:paraId="0AC96A05" w14:textId="19BB76FD" w:rsidR="008D0D75" w:rsidRPr="00636C4D" w:rsidRDefault="008D0D75" w:rsidP="001539EA">
            <w:pPr>
              <w:rPr>
                <w:b/>
                <w:sz w:val="20"/>
                <w:szCs w:val="20"/>
              </w:rPr>
            </w:pPr>
            <w:r w:rsidRPr="00636C4D">
              <w:rPr>
                <w:b/>
                <w:sz w:val="20"/>
                <w:szCs w:val="20"/>
              </w:rPr>
              <w:t xml:space="preserve">(Examples: Dated letter, email or screenshot from the registry acknowledging testing. If Test Date is before </w:t>
            </w:r>
            <w:r w:rsidR="00CD6FD2">
              <w:rPr>
                <w:b/>
                <w:sz w:val="20"/>
                <w:szCs w:val="20"/>
              </w:rPr>
              <w:t>2019</w:t>
            </w:r>
            <w:r w:rsidRPr="00636C4D">
              <w:rPr>
                <w:b/>
                <w:sz w:val="20"/>
                <w:szCs w:val="20"/>
              </w:rPr>
              <w:t xml:space="preserve">, include description of ongoing testing during </w:t>
            </w:r>
            <w:r w:rsidR="00CD6FD2">
              <w:rPr>
                <w:b/>
                <w:sz w:val="20"/>
                <w:szCs w:val="20"/>
              </w:rPr>
              <w:t>2019</w:t>
            </w:r>
            <w:r>
              <w:rPr>
                <w:b/>
                <w:sz w:val="20"/>
                <w:szCs w:val="20"/>
              </w:rPr>
              <w:t xml:space="preserve"> EHR/MU Reporting Period</w:t>
            </w:r>
            <w:r w:rsidRPr="00636C4D">
              <w:rPr>
                <w:b/>
                <w:sz w:val="20"/>
                <w:szCs w:val="20"/>
              </w:rPr>
              <w:t>.)</w:t>
            </w:r>
          </w:p>
        </w:tc>
      </w:tr>
      <w:tr w:rsidR="008D0D75" w:rsidRPr="00665AF7" w14:paraId="07C78E66" w14:textId="77777777" w:rsidTr="001539EA">
        <w:trPr>
          <w:trHeight w:val="2940"/>
        </w:trPr>
        <w:tc>
          <w:tcPr>
            <w:tcW w:w="3580" w:type="dxa"/>
            <w:tcBorders>
              <w:top w:val="single" w:sz="4" w:space="0" w:color="auto"/>
              <w:left w:val="single" w:sz="4" w:space="0" w:color="auto"/>
              <w:bottom w:val="single" w:sz="4" w:space="0" w:color="auto"/>
              <w:right w:val="single" w:sz="4" w:space="0" w:color="auto"/>
            </w:tcBorders>
            <w:vAlign w:val="center"/>
          </w:tcPr>
          <w:p w14:paraId="2E9899C0" w14:textId="77777777" w:rsidR="008D0D75" w:rsidRPr="000B5D1B" w:rsidRDefault="008D0D75" w:rsidP="001539EA">
            <w:pPr>
              <w:rPr>
                <w:sz w:val="20"/>
                <w:szCs w:val="20"/>
              </w:rPr>
            </w:pPr>
            <w:r w:rsidRPr="000B5D1B">
              <w:rPr>
                <w:sz w:val="20"/>
                <w:szCs w:val="20"/>
              </w:rPr>
              <w:t>3. Production</w:t>
            </w:r>
          </w:p>
        </w:tc>
        <w:tc>
          <w:tcPr>
            <w:tcW w:w="7470" w:type="dxa"/>
            <w:tcBorders>
              <w:top w:val="single" w:sz="4" w:space="0" w:color="auto"/>
              <w:left w:val="single" w:sz="4" w:space="0" w:color="auto"/>
              <w:bottom w:val="single" w:sz="4" w:space="0" w:color="auto"/>
              <w:right w:val="single" w:sz="4" w:space="0" w:color="auto"/>
            </w:tcBorders>
          </w:tcPr>
          <w:p w14:paraId="2F4F1439" w14:textId="17B3A84A" w:rsidR="008D0D75" w:rsidRPr="00636C4D" w:rsidRDefault="008D0D75" w:rsidP="001539EA">
            <w:pPr>
              <w:rPr>
                <w:b/>
                <w:sz w:val="20"/>
                <w:szCs w:val="20"/>
              </w:rPr>
            </w:pPr>
            <w:r w:rsidRPr="00636C4D">
              <w:rPr>
                <w:b/>
                <w:sz w:val="20"/>
                <w:szCs w:val="20"/>
              </w:rPr>
              <w:t>(Examples: Dated record of the transmission/transaction log, letter or email from the registry acknowledging submission of production data</w:t>
            </w:r>
            <w:r>
              <w:rPr>
                <w:b/>
                <w:sz w:val="20"/>
                <w:szCs w:val="20"/>
              </w:rPr>
              <w:t xml:space="preserve"> during </w:t>
            </w:r>
            <w:r w:rsidR="00CD6FD2">
              <w:rPr>
                <w:b/>
                <w:sz w:val="20"/>
                <w:szCs w:val="20"/>
              </w:rPr>
              <w:t>2019</w:t>
            </w:r>
            <w:r>
              <w:rPr>
                <w:b/>
                <w:sz w:val="20"/>
                <w:szCs w:val="20"/>
              </w:rPr>
              <w:t xml:space="preserve"> EHR/MU Reporting Period</w:t>
            </w:r>
            <w:r w:rsidRPr="00636C4D">
              <w:rPr>
                <w:b/>
                <w:sz w:val="20"/>
                <w:szCs w:val="20"/>
              </w:rPr>
              <w:t>.)</w:t>
            </w:r>
          </w:p>
        </w:tc>
      </w:tr>
      <w:tr w:rsidR="008D0D75" w:rsidRPr="00665AF7" w14:paraId="3D5FA14A" w14:textId="77777777" w:rsidTr="008D0D75">
        <w:trPr>
          <w:trHeight w:val="440"/>
        </w:trPr>
        <w:tc>
          <w:tcPr>
            <w:tcW w:w="11050" w:type="dxa"/>
            <w:gridSpan w:val="2"/>
            <w:tcBorders>
              <w:top w:val="single" w:sz="4" w:space="0" w:color="auto"/>
              <w:left w:val="single" w:sz="4" w:space="0" w:color="auto"/>
              <w:bottom w:val="single" w:sz="2" w:space="0" w:color="auto"/>
              <w:right w:val="single" w:sz="4" w:space="0" w:color="auto"/>
            </w:tcBorders>
            <w:vAlign w:val="center"/>
          </w:tcPr>
          <w:p w14:paraId="751B8F91" w14:textId="28C5C4AD" w:rsidR="008D0D75" w:rsidRPr="00665AF7" w:rsidRDefault="008D0D75" w:rsidP="001539EA">
            <w:pPr>
              <w:jc w:val="center"/>
              <w:rPr>
                <w:b/>
                <w:sz w:val="20"/>
                <w:szCs w:val="20"/>
              </w:rPr>
            </w:pPr>
            <w:r w:rsidRPr="00665AF7">
              <w:rPr>
                <w:b/>
                <w:sz w:val="20"/>
                <w:szCs w:val="20"/>
                <w:highlight w:val="yellow"/>
              </w:rPr>
              <w:t>Upload</w:t>
            </w:r>
            <w:r w:rsidRPr="00665AF7">
              <w:rPr>
                <w:b/>
                <w:sz w:val="20"/>
                <w:szCs w:val="20"/>
              </w:rPr>
              <w:t xml:space="preserve"> the documentation to the provider attestation(s) in MAPIR or </w:t>
            </w:r>
            <w:r w:rsidRPr="00665AF7">
              <w:rPr>
                <w:b/>
                <w:sz w:val="20"/>
                <w:szCs w:val="20"/>
                <w:highlight w:val="yellow"/>
              </w:rPr>
              <w:t>email</w:t>
            </w:r>
            <w:r w:rsidRPr="00665AF7">
              <w:rPr>
                <w:b/>
                <w:sz w:val="20"/>
                <w:szCs w:val="20"/>
              </w:rPr>
              <w:t xml:space="preserve"> it to </w:t>
            </w:r>
            <w:hyperlink r:id="rId11" w:history="1">
              <w:r w:rsidRPr="00665AF7">
                <w:rPr>
                  <w:b/>
                  <w:color w:val="0563C1" w:themeColor="hyperlink"/>
                  <w:sz w:val="20"/>
                  <w:szCs w:val="20"/>
                  <w:u w:val="single"/>
                </w:rPr>
                <w:t>ahs.dvhaEHRIP@vermont.gov</w:t>
              </w:r>
            </w:hyperlink>
            <w:r w:rsidRPr="00665AF7">
              <w:rPr>
                <w:b/>
                <w:sz w:val="20"/>
                <w:szCs w:val="20"/>
              </w:rPr>
              <w:t xml:space="preserve"> </w:t>
            </w:r>
          </w:p>
        </w:tc>
      </w:tr>
    </w:tbl>
    <w:p w14:paraId="2F18ED09" w14:textId="113F26B5" w:rsidR="00065F45" w:rsidRDefault="00697BA2" w:rsidP="00697BA2">
      <w:pPr>
        <w:pStyle w:val="NoSpacing"/>
      </w:pPr>
      <w:r>
        <w:t xml:space="preserve">  </w:t>
      </w:r>
    </w:p>
    <w:p w14:paraId="3B46A95A" w14:textId="585EFD00" w:rsidR="00065F45" w:rsidRDefault="00065F45">
      <w:r>
        <w:br w:type="page"/>
      </w:r>
    </w:p>
    <w:p w14:paraId="4F1CD353" w14:textId="77777777" w:rsidR="00065F45" w:rsidRPr="00065F45" w:rsidRDefault="00065F45" w:rsidP="00065F45">
      <w:pPr>
        <w:pStyle w:val="NoSpacing"/>
        <w:rPr>
          <w:sz w:val="8"/>
          <w:szCs w:val="8"/>
        </w:rPr>
      </w:pPr>
    </w:p>
    <w:p w14:paraId="55217F46" w14:textId="291E1109" w:rsidR="00697BA2" w:rsidRPr="00065F45" w:rsidRDefault="00697BA2" w:rsidP="00065F45">
      <w:pPr>
        <w:pStyle w:val="NoSpacing"/>
        <w:rPr>
          <w:sz w:val="8"/>
          <w:szCs w:val="8"/>
        </w:rPr>
      </w:pPr>
    </w:p>
    <w:p w14:paraId="65C2FA8F" w14:textId="0C87162D" w:rsidR="00065F45" w:rsidRPr="00065F45" w:rsidRDefault="00065F45" w:rsidP="00697BA2">
      <w:pPr>
        <w:pStyle w:val="NoSpacing"/>
        <w:rPr>
          <w:rFonts w:ascii="Cambria" w:hAnsi="Cambria"/>
          <w:b/>
          <w:color w:val="1F3864" w:themeColor="accent5" w:themeShade="80"/>
          <w:sz w:val="8"/>
          <w:szCs w:val="8"/>
        </w:rPr>
      </w:pPr>
      <w:r w:rsidRPr="00065F45">
        <w:rPr>
          <w:noProof/>
          <w:color w:val="1F3864" w:themeColor="accent5" w:themeShade="80"/>
          <w:sz w:val="8"/>
          <w:szCs w:val="8"/>
        </w:rPr>
        <mc:AlternateContent>
          <mc:Choice Requires="wps">
            <w:drawing>
              <wp:anchor distT="0" distB="0" distL="114300" distR="114300" simplePos="0" relativeHeight="251698176" behindDoc="0" locked="0" layoutInCell="1" allowOverlap="1" wp14:anchorId="65C44321" wp14:editId="2569D5B0">
                <wp:simplePos x="0" y="0"/>
                <wp:positionH relativeFrom="margin">
                  <wp:posOffset>0</wp:posOffset>
                </wp:positionH>
                <wp:positionV relativeFrom="paragraph">
                  <wp:posOffset>29845</wp:posOffset>
                </wp:positionV>
                <wp:extent cx="717677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616E6" id="Straight Connector 9"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0,2.35pt" to="565.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" strokecolor="#1f3763 [1608]" strokeweight="2pt">
                <v:stroke joinstyle="miter"/>
                <w10:wrap anchorx="margin"/>
              </v:line>
            </w:pict>
          </mc:Fallback>
        </mc:AlternateContent>
      </w:r>
    </w:p>
    <w:p w14:paraId="6A4A2E6F" w14:textId="0E97585A" w:rsidR="00697BA2" w:rsidRDefault="00697BA2" w:rsidP="00697BA2">
      <w:pPr>
        <w:pStyle w:val="NoSpacing"/>
        <w:rPr>
          <w:rFonts w:ascii="Cambria" w:hAnsi="Cambria"/>
          <w:b/>
          <w:color w:val="1F3864" w:themeColor="accent5" w:themeShade="80"/>
          <w:sz w:val="24"/>
          <w:szCs w:val="24"/>
        </w:rPr>
      </w:pPr>
      <w:r>
        <w:rPr>
          <w:rFonts w:ascii="Cambria" w:hAnsi="Cambria"/>
          <w:b/>
          <w:color w:val="1F3864" w:themeColor="accent5" w:themeShade="80"/>
          <w:sz w:val="24"/>
          <w:szCs w:val="24"/>
        </w:rPr>
        <w:t>Taking an Exclusion</w:t>
      </w:r>
      <w:r w:rsidR="007E3C57">
        <w:rPr>
          <w:rFonts w:ascii="Cambria" w:hAnsi="Cambria"/>
          <w:b/>
          <w:color w:val="1F3864" w:themeColor="accent5" w:themeShade="80"/>
          <w:sz w:val="24"/>
          <w:szCs w:val="24"/>
        </w:rPr>
        <w:t xml:space="preserve"> for Option</w:t>
      </w:r>
      <w:r>
        <w:rPr>
          <w:rFonts w:ascii="Cambria" w:hAnsi="Cambria"/>
          <w:b/>
          <w:color w:val="1F3864" w:themeColor="accent5" w:themeShade="80"/>
          <w:sz w:val="24"/>
          <w:szCs w:val="24"/>
        </w:rPr>
        <w:t xml:space="preserve"> 5</w:t>
      </w:r>
      <w:r w:rsidR="00CC5EDE">
        <w:rPr>
          <w:rFonts w:ascii="Cambria" w:hAnsi="Cambria"/>
          <w:b/>
          <w:color w:val="1F3864" w:themeColor="accent5" w:themeShade="80"/>
          <w:sz w:val="24"/>
          <w:szCs w:val="24"/>
        </w:rPr>
        <w:t>A</w:t>
      </w:r>
    </w:p>
    <w:p w14:paraId="10DEED3F" w14:textId="77777777" w:rsidR="002603FA" w:rsidRPr="00065F45" w:rsidRDefault="002603FA" w:rsidP="00BF5FD9">
      <w:pPr>
        <w:pStyle w:val="NoSpacing"/>
        <w:rPr>
          <w:sz w:val="16"/>
          <w:szCs w:val="16"/>
        </w:rPr>
      </w:pPr>
    </w:p>
    <w:tbl>
      <w:tblPr>
        <w:tblStyle w:val="TableGrid3"/>
        <w:tblW w:w="11050" w:type="dxa"/>
        <w:tblInd w:w="105" w:type="dxa"/>
        <w:tblLayout w:type="fixed"/>
        <w:tblCellMar>
          <w:left w:w="29" w:type="dxa"/>
          <w:right w:w="29" w:type="dxa"/>
        </w:tblCellMar>
        <w:tblLook w:val="04A0" w:firstRow="1" w:lastRow="0" w:firstColumn="1" w:lastColumn="0" w:noHBand="0" w:noVBand="1"/>
      </w:tblPr>
      <w:tblGrid>
        <w:gridCol w:w="4480"/>
        <w:gridCol w:w="6570"/>
      </w:tblGrid>
      <w:tr w:rsidR="007E5F84" w:rsidRPr="006421C1" w14:paraId="52F4F97E" w14:textId="77777777" w:rsidTr="00B02D65">
        <w:trPr>
          <w:trHeight w:val="391"/>
        </w:trPr>
        <w:tc>
          <w:tcPr>
            <w:tcW w:w="44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D62665" w14:textId="38E57253" w:rsidR="007E5F84" w:rsidRPr="006421C1" w:rsidRDefault="00B02D65" w:rsidP="001539EA">
            <w:pPr>
              <w:jc w:val="center"/>
              <w:rPr>
                <w:rFonts w:ascii="Cambria" w:hAnsi="Cambria"/>
                <w:b/>
                <w:sz w:val="24"/>
                <w:szCs w:val="24"/>
              </w:rPr>
            </w:pPr>
            <w:r w:rsidRPr="006421C1">
              <w:rPr>
                <w:rFonts w:ascii="Cambria" w:hAnsi="Cambria"/>
                <w:b/>
                <w:sz w:val="24"/>
                <w:szCs w:val="24"/>
              </w:rPr>
              <w:t>5</w:t>
            </w:r>
            <w:r w:rsidR="00935E5D">
              <w:rPr>
                <w:rFonts w:ascii="Cambria" w:hAnsi="Cambria"/>
                <w:b/>
                <w:sz w:val="24"/>
                <w:szCs w:val="24"/>
              </w:rPr>
              <w:t>A</w:t>
            </w:r>
            <w:r w:rsidRPr="006421C1">
              <w:rPr>
                <w:rFonts w:ascii="Cambria" w:hAnsi="Cambria"/>
                <w:b/>
                <w:sz w:val="24"/>
                <w:szCs w:val="24"/>
              </w:rPr>
              <w:t xml:space="preserve"> </w:t>
            </w:r>
            <w:r w:rsidR="007E5F84" w:rsidRPr="006421C1">
              <w:rPr>
                <w:rFonts w:ascii="Cambria" w:hAnsi="Cambria"/>
                <w:b/>
                <w:sz w:val="24"/>
                <w:szCs w:val="24"/>
              </w:rPr>
              <w:t>Exclusion Option</w:t>
            </w:r>
          </w:p>
        </w:tc>
        <w:tc>
          <w:tcPr>
            <w:tcW w:w="65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8BA2E5" w14:textId="67DFEE1C" w:rsidR="007E5F84" w:rsidRPr="006421C1" w:rsidRDefault="00B02D65" w:rsidP="00B02D65">
            <w:pPr>
              <w:jc w:val="center"/>
              <w:rPr>
                <w:rFonts w:ascii="Cambria" w:hAnsi="Cambria"/>
                <w:b/>
                <w:sz w:val="24"/>
                <w:szCs w:val="24"/>
              </w:rPr>
            </w:pPr>
            <w:r w:rsidRPr="006421C1">
              <w:rPr>
                <w:rFonts w:ascii="Cambria" w:hAnsi="Cambria"/>
                <w:b/>
                <w:sz w:val="24"/>
                <w:szCs w:val="24"/>
              </w:rPr>
              <w:t xml:space="preserve">5A </w:t>
            </w:r>
            <w:r w:rsidR="007E5F84" w:rsidRPr="006421C1">
              <w:rPr>
                <w:rFonts w:ascii="Cambria" w:hAnsi="Cambria"/>
                <w:b/>
                <w:sz w:val="24"/>
                <w:szCs w:val="24"/>
              </w:rPr>
              <w:t>Description of Suggested Supporting Documentation</w:t>
            </w:r>
          </w:p>
        </w:tc>
      </w:tr>
      <w:tr w:rsidR="007E5F84" w:rsidRPr="00254926" w14:paraId="4AFD4BBC" w14:textId="77777777" w:rsidTr="00B02D65">
        <w:trPr>
          <w:trHeight w:val="845"/>
        </w:trPr>
        <w:tc>
          <w:tcPr>
            <w:tcW w:w="4480" w:type="dxa"/>
            <w:tcBorders>
              <w:top w:val="single" w:sz="4" w:space="0" w:color="auto"/>
              <w:left w:val="single" w:sz="4" w:space="0" w:color="auto"/>
              <w:bottom w:val="single" w:sz="4" w:space="0" w:color="auto"/>
              <w:right w:val="single" w:sz="4" w:space="0" w:color="auto"/>
            </w:tcBorders>
            <w:vAlign w:val="center"/>
          </w:tcPr>
          <w:p w14:paraId="1B14297F" w14:textId="00E08AAC" w:rsidR="007E5F84" w:rsidRPr="00254926" w:rsidRDefault="007E5F84" w:rsidP="001539EA">
            <w:pPr>
              <w:ind w:left="144" w:hanging="144"/>
              <w:rPr>
                <w:sz w:val="20"/>
                <w:szCs w:val="20"/>
              </w:rPr>
            </w:pPr>
            <w:r w:rsidRPr="00254926">
              <w:rPr>
                <w:sz w:val="20"/>
                <w:szCs w:val="20"/>
              </w:rPr>
              <w:t xml:space="preserve">1. Does not </w:t>
            </w:r>
            <w:r w:rsidRPr="00236A1E">
              <w:rPr>
                <w:sz w:val="20"/>
                <w:szCs w:val="20"/>
              </w:rPr>
              <w:t xml:space="preserve">diagnose or </w:t>
            </w:r>
            <w:r>
              <w:rPr>
                <w:sz w:val="20"/>
                <w:szCs w:val="20"/>
              </w:rPr>
              <w:t xml:space="preserve">directly </w:t>
            </w:r>
            <w:r w:rsidRPr="00236A1E">
              <w:rPr>
                <w:sz w:val="20"/>
                <w:szCs w:val="20"/>
              </w:rPr>
              <w:t>treat any disease or condition associated with</w:t>
            </w:r>
            <w:r>
              <w:rPr>
                <w:sz w:val="20"/>
                <w:szCs w:val="20"/>
              </w:rPr>
              <w:t xml:space="preserve"> a clinical data registry in their jurisdiction during the EHR reporting period.</w:t>
            </w:r>
          </w:p>
        </w:tc>
        <w:tc>
          <w:tcPr>
            <w:tcW w:w="6570" w:type="dxa"/>
            <w:tcBorders>
              <w:top w:val="single" w:sz="4" w:space="0" w:color="auto"/>
              <w:left w:val="single" w:sz="4" w:space="0" w:color="auto"/>
              <w:bottom w:val="single" w:sz="4" w:space="0" w:color="auto"/>
              <w:right w:val="single" w:sz="4" w:space="0" w:color="auto"/>
            </w:tcBorders>
          </w:tcPr>
          <w:p w14:paraId="6F88B4FE" w14:textId="3F4F6F0E" w:rsidR="007E5F84" w:rsidRDefault="007E5F84" w:rsidP="00B02D65">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6A945587" w14:textId="77777777" w:rsidR="007E5F84" w:rsidRPr="000B5D1B" w:rsidRDefault="007E5F84" w:rsidP="00B02D65">
            <w:pPr>
              <w:rPr>
                <w:b/>
                <w:sz w:val="20"/>
                <w:szCs w:val="20"/>
              </w:rPr>
            </w:pPr>
          </w:p>
          <w:p w14:paraId="7FD4FD8F" w14:textId="5B3DF98C" w:rsidR="007E5F84" w:rsidRDefault="00B02D65" w:rsidP="00B02D65">
            <w:pPr>
              <w:rPr>
                <w:sz w:val="20"/>
                <w:szCs w:val="20"/>
              </w:rPr>
            </w:pPr>
            <w:r>
              <w:rPr>
                <w:sz w:val="20"/>
                <w:szCs w:val="20"/>
              </w:rPr>
              <w:t>“</w:t>
            </w:r>
            <w:r w:rsidR="0017528F" w:rsidRPr="0017528F">
              <w:rPr>
                <w:sz w:val="20"/>
                <w:szCs w:val="20"/>
              </w:rPr>
              <w:t>I do not belong to any medical/specialty societies</w:t>
            </w:r>
            <w:r w:rsidR="007E5F84" w:rsidRPr="00236A1E">
              <w:rPr>
                <w:sz w:val="20"/>
                <w:szCs w:val="20"/>
              </w:rPr>
              <w:t xml:space="preserve">.” </w:t>
            </w:r>
          </w:p>
          <w:p w14:paraId="27A0A71D" w14:textId="77777777" w:rsidR="00B02D65" w:rsidRDefault="00B02D65" w:rsidP="00B02D65">
            <w:pPr>
              <w:rPr>
                <w:b/>
                <w:sz w:val="20"/>
                <w:szCs w:val="20"/>
              </w:rPr>
            </w:pPr>
          </w:p>
          <w:p w14:paraId="103B38C3" w14:textId="739B4B32" w:rsidR="007E5F84" w:rsidRPr="000B5D1B" w:rsidRDefault="007E5F84" w:rsidP="00B02D65">
            <w:pPr>
              <w:rPr>
                <w:b/>
                <w:sz w:val="20"/>
                <w:szCs w:val="20"/>
              </w:rPr>
            </w:pPr>
            <w:r w:rsidRPr="00662F08">
              <w:rPr>
                <w:b/>
                <w:sz w:val="20"/>
                <w:szCs w:val="20"/>
              </w:rPr>
              <w:t xml:space="preserve">Include </w:t>
            </w:r>
            <w:r w:rsidRPr="00662F08">
              <w:rPr>
                <w:b/>
                <w:sz w:val="20"/>
                <w:szCs w:val="20"/>
                <w:highlight w:val="yellow"/>
              </w:rPr>
              <w:t>signature</w:t>
            </w:r>
            <w:r w:rsidRPr="00662F08">
              <w:rPr>
                <w:b/>
                <w:sz w:val="20"/>
                <w:szCs w:val="20"/>
              </w:rPr>
              <w:t xml:space="preserve"> and EHR</w:t>
            </w:r>
            <w:r>
              <w:rPr>
                <w:b/>
                <w:sz w:val="20"/>
                <w:szCs w:val="20"/>
              </w:rPr>
              <w:t>/MU</w:t>
            </w:r>
            <w:r w:rsidRPr="00662F08">
              <w:rPr>
                <w:b/>
                <w:sz w:val="20"/>
                <w:szCs w:val="20"/>
              </w:rPr>
              <w:t xml:space="preserve"> Reporting Period.</w:t>
            </w:r>
          </w:p>
        </w:tc>
      </w:tr>
      <w:tr w:rsidR="007E5F84" w:rsidRPr="00254926" w14:paraId="7DE3D877" w14:textId="77777777" w:rsidTr="00B02D65">
        <w:trPr>
          <w:trHeight w:val="1772"/>
        </w:trPr>
        <w:tc>
          <w:tcPr>
            <w:tcW w:w="4480" w:type="dxa"/>
            <w:tcBorders>
              <w:top w:val="single" w:sz="4" w:space="0" w:color="auto"/>
              <w:left w:val="single" w:sz="4" w:space="0" w:color="auto"/>
              <w:bottom w:val="single" w:sz="4" w:space="0" w:color="auto"/>
              <w:right w:val="single" w:sz="4" w:space="0" w:color="auto"/>
            </w:tcBorders>
            <w:vAlign w:val="center"/>
          </w:tcPr>
          <w:p w14:paraId="724F3C4B" w14:textId="39E48F57" w:rsidR="007E5F84" w:rsidRPr="00254926" w:rsidRDefault="007E5F84" w:rsidP="001539EA">
            <w:pPr>
              <w:ind w:left="144" w:hanging="144"/>
              <w:rPr>
                <w:sz w:val="20"/>
                <w:szCs w:val="20"/>
              </w:rPr>
            </w:pPr>
            <w:r w:rsidRPr="00254926">
              <w:rPr>
                <w:sz w:val="20"/>
                <w:szCs w:val="20"/>
              </w:rPr>
              <w:t>2</w:t>
            </w:r>
            <w:r w:rsidRPr="0017528F">
              <w:rPr>
                <w:sz w:val="20"/>
                <w:szCs w:val="20"/>
              </w:rPr>
              <w:t>.</w:t>
            </w:r>
            <w:r w:rsidR="00B02D65">
              <w:rPr>
                <w:sz w:val="20"/>
                <w:szCs w:val="20"/>
              </w:rPr>
              <w:t xml:space="preserve"> </w:t>
            </w:r>
            <w:r w:rsidR="0017528F" w:rsidRPr="0017528F">
              <w:rPr>
                <w:sz w:val="20"/>
                <w:szCs w:val="20"/>
              </w:rPr>
              <w:t>Operates in a jurisdiction for which no clinical data registry is capable of accepting electronic registry transactions in the specific standards required to meet the Certified EHR Technology definition at the start of the EHR reporting period.</w:t>
            </w:r>
          </w:p>
        </w:tc>
        <w:tc>
          <w:tcPr>
            <w:tcW w:w="6570" w:type="dxa"/>
            <w:tcBorders>
              <w:top w:val="single" w:sz="4" w:space="0" w:color="auto"/>
              <w:left w:val="single" w:sz="4" w:space="0" w:color="auto"/>
              <w:bottom w:val="single" w:sz="4" w:space="0" w:color="auto"/>
              <w:right w:val="single" w:sz="4" w:space="0" w:color="auto"/>
            </w:tcBorders>
          </w:tcPr>
          <w:p w14:paraId="64C8F0A5" w14:textId="549612DA" w:rsidR="007E5F84" w:rsidRDefault="007E5F84" w:rsidP="00B02D65">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0BC4DD42" w14:textId="77777777" w:rsidR="007E5F84" w:rsidRPr="000B5D1B" w:rsidRDefault="007E5F84" w:rsidP="00B02D65">
            <w:pPr>
              <w:rPr>
                <w:b/>
                <w:sz w:val="20"/>
                <w:szCs w:val="20"/>
              </w:rPr>
            </w:pPr>
          </w:p>
          <w:p w14:paraId="53CE6413" w14:textId="76C22B9B" w:rsidR="00B02D65" w:rsidRDefault="00B02D65" w:rsidP="00B02D65">
            <w:pPr>
              <w:rPr>
                <w:sz w:val="20"/>
                <w:szCs w:val="20"/>
              </w:rPr>
            </w:pPr>
            <w:r w:rsidRPr="00B02D65">
              <w:rPr>
                <w:sz w:val="20"/>
                <w:szCs w:val="20"/>
              </w:rPr>
              <w:t>“The medical/specialty society or societies I belong to was/were not capable of accepting data at the start of my EHR reporting period</w:t>
            </w:r>
            <w:r>
              <w:rPr>
                <w:sz w:val="20"/>
                <w:szCs w:val="20"/>
              </w:rPr>
              <w:t xml:space="preserve">.” </w:t>
            </w:r>
          </w:p>
          <w:p w14:paraId="120FC9C7" w14:textId="77777777" w:rsidR="00B02D65" w:rsidRDefault="00B02D65" w:rsidP="00B02D65">
            <w:pPr>
              <w:rPr>
                <w:sz w:val="20"/>
                <w:szCs w:val="20"/>
              </w:rPr>
            </w:pPr>
          </w:p>
          <w:p w14:paraId="26509EAB" w14:textId="19D90E90" w:rsidR="007E5F84" w:rsidRPr="000B5D1B" w:rsidRDefault="007E5F84" w:rsidP="00B02D65">
            <w:pPr>
              <w:rPr>
                <w:b/>
                <w:sz w:val="20"/>
                <w:szCs w:val="20"/>
              </w:rPr>
            </w:pPr>
            <w:r w:rsidRPr="00B02D65">
              <w:rPr>
                <w:b/>
                <w:sz w:val="20"/>
                <w:szCs w:val="20"/>
                <w:highlight w:val="yellow"/>
              </w:rPr>
              <w:t>List</w:t>
            </w:r>
            <w:r w:rsidRPr="000B5D1B">
              <w:rPr>
                <w:b/>
                <w:sz w:val="20"/>
                <w:szCs w:val="20"/>
              </w:rPr>
              <w:t xml:space="preserve"> medical and specialty </w:t>
            </w:r>
            <w:r w:rsidR="00B02D65">
              <w:rPr>
                <w:b/>
                <w:sz w:val="20"/>
                <w:szCs w:val="20"/>
              </w:rPr>
              <w:t>s</w:t>
            </w:r>
            <w:r w:rsidRPr="000B5D1B">
              <w:rPr>
                <w:b/>
                <w:sz w:val="20"/>
                <w:szCs w:val="20"/>
              </w:rPr>
              <w:t xml:space="preserve">ociety memberships as of the beginning of the </w:t>
            </w:r>
            <w:r>
              <w:rPr>
                <w:b/>
                <w:sz w:val="20"/>
                <w:szCs w:val="20"/>
              </w:rPr>
              <w:t>EHR/MU</w:t>
            </w:r>
            <w:r w:rsidRPr="000B5D1B">
              <w:rPr>
                <w:b/>
                <w:sz w:val="20"/>
                <w:szCs w:val="20"/>
              </w:rPr>
              <w:t xml:space="preserve"> Reporting Period, include </w:t>
            </w:r>
            <w:r w:rsidRPr="000B5D1B">
              <w:rPr>
                <w:b/>
                <w:sz w:val="20"/>
                <w:szCs w:val="20"/>
                <w:highlight w:val="yellow"/>
              </w:rPr>
              <w:t>signature</w:t>
            </w:r>
            <w:r w:rsidRPr="000B5D1B">
              <w:rPr>
                <w:b/>
                <w:sz w:val="20"/>
                <w:szCs w:val="20"/>
              </w:rPr>
              <w:t xml:space="preserve"> and </w:t>
            </w:r>
            <w:r>
              <w:rPr>
                <w:b/>
                <w:sz w:val="20"/>
                <w:szCs w:val="20"/>
              </w:rPr>
              <w:t>EHR/MU</w:t>
            </w:r>
            <w:r w:rsidRPr="000B5D1B">
              <w:rPr>
                <w:b/>
                <w:sz w:val="20"/>
                <w:szCs w:val="20"/>
              </w:rPr>
              <w:t xml:space="preserve"> Reporting Period. </w:t>
            </w:r>
          </w:p>
        </w:tc>
      </w:tr>
      <w:tr w:rsidR="007E5F84" w:rsidRPr="00254926" w14:paraId="21DF4947" w14:textId="77777777" w:rsidTr="005C0A47">
        <w:trPr>
          <w:trHeight w:val="2060"/>
        </w:trPr>
        <w:tc>
          <w:tcPr>
            <w:tcW w:w="4480" w:type="dxa"/>
            <w:tcBorders>
              <w:top w:val="single" w:sz="4" w:space="0" w:color="auto"/>
              <w:left w:val="single" w:sz="4" w:space="0" w:color="auto"/>
              <w:bottom w:val="single" w:sz="4" w:space="0" w:color="auto"/>
              <w:right w:val="single" w:sz="4" w:space="0" w:color="auto"/>
            </w:tcBorders>
            <w:vAlign w:val="center"/>
          </w:tcPr>
          <w:p w14:paraId="28F43EF9" w14:textId="66B147E4" w:rsidR="007E5F84" w:rsidRPr="00254926" w:rsidRDefault="007E5F84" w:rsidP="001539EA">
            <w:pPr>
              <w:ind w:left="144" w:hanging="144"/>
              <w:rPr>
                <w:sz w:val="20"/>
                <w:szCs w:val="20"/>
              </w:rPr>
            </w:pPr>
            <w:r w:rsidRPr="00254926">
              <w:rPr>
                <w:sz w:val="20"/>
                <w:szCs w:val="20"/>
              </w:rPr>
              <w:t xml:space="preserve">3. </w:t>
            </w:r>
            <w:r w:rsidR="00B02D65" w:rsidRPr="00B02D65">
              <w:rPr>
                <w:sz w:val="20"/>
                <w:szCs w:val="20"/>
              </w:rPr>
              <w:t>Operates in a jurisdiction where no clinical data registry for which the EP is eligible has declared readiness to receive electronic registry transactions as of six months prior to the start of the EHR reporting period</w:t>
            </w:r>
            <w:r w:rsidR="00B02D65" w:rsidRPr="00DD049E">
              <w:rPr>
                <w:sz w:val="16"/>
                <w:szCs w:val="16"/>
              </w:rPr>
              <w:t>.</w:t>
            </w:r>
          </w:p>
        </w:tc>
        <w:tc>
          <w:tcPr>
            <w:tcW w:w="6570" w:type="dxa"/>
            <w:tcBorders>
              <w:top w:val="single" w:sz="4" w:space="0" w:color="auto"/>
              <w:left w:val="single" w:sz="4" w:space="0" w:color="auto"/>
              <w:bottom w:val="single" w:sz="4" w:space="0" w:color="auto"/>
              <w:right w:val="single" w:sz="4" w:space="0" w:color="auto"/>
            </w:tcBorders>
          </w:tcPr>
          <w:p w14:paraId="3D20A61B" w14:textId="62030074" w:rsidR="007E5F84" w:rsidRDefault="007E5F84" w:rsidP="00B02D65">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289136DF" w14:textId="77777777" w:rsidR="007E5F84" w:rsidRPr="000B5D1B" w:rsidRDefault="007E5F84" w:rsidP="00B02D65">
            <w:pPr>
              <w:rPr>
                <w:b/>
                <w:sz w:val="20"/>
                <w:szCs w:val="20"/>
              </w:rPr>
            </w:pPr>
          </w:p>
          <w:p w14:paraId="18A62E33" w14:textId="48ED446C" w:rsidR="00B02D65" w:rsidRDefault="00B02D65" w:rsidP="00B02D65">
            <w:pPr>
              <w:rPr>
                <w:sz w:val="20"/>
                <w:szCs w:val="20"/>
              </w:rPr>
            </w:pPr>
            <w:r w:rsidRPr="00B02D65">
              <w:rPr>
                <w:sz w:val="20"/>
                <w:szCs w:val="20"/>
              </w:rPr>
              <w:t>“The medical/specialty society or societies I belong to has/have not declared readiness to receive electronic registry transactions as of six months prior to the start of my EHR reporting period</w:t>
            </w:r>
            <w:r>
              <w:rPr>
                <w:sz w:val="20"/>
                <w:szCs w:val="20"/>
              </w:rPr>
              <w:t>.”</w:t>
            </w:r>
          </w:p>
          <w:p w14:paraId="5166AEFC" w14:textId="77777777" w:rsidR="00B02D65" w:rsidRPr="00B02D65" w:rsidRDefault="00B02D65" w:rsidP="00B02D65">
            <w:pPr>
              <w:rPr>
                <w:sz w:val="20"/>
                <w:szCs w:val="20"/>
              </w:rPr>
            </w:pPr>
          </w:p>
          <w:p w14:paraId="5DF883A5" w14:textId="010C06B7" w:rsidR="007E5F84" w:rsidRPr="00B02D65" w:rsidRDefault="007E5F84" w:rsidP="00B02D65">
            <w:pPr>
              <w:rPr>
                <w:b/>
                <w:sz w:val="20"/>
                <w:szCs w:val="20"/>
              </w:rPr>
            </w:pPr>
            <w:r w:rsidRPr="000B5D1B">
              <w:rPr>
                <w:b/>
                <w:sz w:val="20"/>
                <w:szCs w:val="20"/>
              </w:rPr>
              <w:t xml:space="preserve">List medical and specialty Society memberships as of the beginning of the </w:t>
            </w:r>
            <w:r>
              <w:rPr>
                <w:b/>
                <w:sz w:val="20"/>
                <w:szCs w:val="20"/>
              </w:rPr>
              <w:t>EHR/MU</w:t>
            </w:r>
            <w:r w:rsidRPr="000B5D1B">
              <w:rPr>
                <w:b/>
                <w:sz w:val="20"/>
                <w:szCs w:val="20"/>
              </w:rPr>
              <w:t xml:space="preserve"> Reporting Period, include </w:t>
            </w:r>
            <w:r w:rsidRPr="000B5D1B">
              <w:rPr>
                <w:b/>
                <w:sz w:val="20"/>
                <w:szCs w:val="20"/>
                <w:highlight w:val="yellow"/>
              </w:rPr>
              <w:t>signature</w:t>
            </w:r>
            <w:r w:rsidRPr="000B5D1B">
              <w:rPr>
                <w:b/>
                <w:sz w:val="20"/>
                <w:szCs w:val="20"/>
              </w:rPr>
              <w:t xml:space="preserve"> and </w:t>
            </w:r>
            <w:r>
              <w:rPr>
                <w:b/>
                <w:sz w:val="20"/>
                <w:szCs w:val="20"/>
              </w:rPr>
              <w:t>EHR/MU</w:t>
            </w:r>
            <w:r w:rsidRPr="000B5D1B">
              <w:rPr>
                <w:b/>
                <w:sz w:val="20"/>
                <w:szCs w:val="20"/>
              </w:rPr>
              <w:t xml:space="preserve"> Reporting Period. </w:t>
            </w:r>
          </w:p>
        </w:tc>
      </w:tr>
      <w:tr w:rsidR="007E5F84" w:rsidRPr="00254926" w14:paraId="55CD2567" w14:textId="77777777" w:rsidTr="0017528F">
        <w:trPr>
          <w:trHeight w:val="350"/>
        </w:trPr>
        <w:tc>
          <w:tcPr>
            <w:tcW w:w="11050" w:type="dxa"/>
            <w:gridSpan w:val="2"/>
            <w:tcBorders>
              <w:top w:val="single" w:sz="4" w:space="0" w:color="auto"/>
              <w:left w:val="single" w:sz="4" w:space="0" w:color="auto"/>
              <w:bottom w:val="single" w:sz="2" w:space="0" w:color="auto"/>
              <w:right w:val="single" w:sz="4" w:space="0" w:color="auto"/>
            </w:tcBorders>
          </w:tcPr>
          <w:p w14:paraId="0E0AF7B2" w14:textId="77777777" w:rsidR="007E5F84" w:rsidRPr="00254926" w:rsidRDefault="007E5F84" w:rsidP="00B02D65">
            <w:pPr>
              <w:jc w:val="center"/>
              <w:rPr>
                <w:b/>
                <w:sz w:val="20"/>
                <w:szCs w:val="20"/>
              </w:rPr>
            </w:pPr>
            <w:r w:rsidRPr="00254926">
              <w:rPr>
                <w:b/>
                <w:sz w:val="20"/>
                <w:szCs w:val="20"/>
                <w:highlight w:val="yellow"/>
              </w:rPr>
              <w:t>Upload</w:t>
            </w:r>
            <w:r w:rsidRPr="00254926">
              <w:rPr>
                <w:b/>
                <w:sz w:val="20"/>
                <w:szCs w:val="20"/>
              </w:rPr>
              <w:t xml:space="preserve"> the documentation to the provider attestation(s) in MAPIR or </w:t>
            </w:r>
            <w:r w:rsidRPr="00254926">
              <w:rPr>
                <w:b/>
                <w:sz w:val="20"/>
                <w:szCs w:val="20"/>
                <w:highlight w:val="yellow"/>
              </w:rPr>
              <w:t>email</w:t>
            </w:r>
            <w:r w:rsidRPr="00254926">
              <w:rPr>
                <w:b/>
                <w:sz w:val="20"/>
                <w:szCs w:val="20"/>
              </w:rPr>
              <w:t xml:space="preserve"> it to </w:t>
            </w:r>
            <w:hyperlink r:id="rId12" w:history="1">
              <w:r w:rsidRPr="00254926">
                <w:rPr>
                  <w:b/>
                  <w:color w:val="0563C1" w:themeColor="hyperlink"/>
                  <w:sz w:val="20"/>
                  <w:szCs w:val="20"/>
                  <w:u w:val="single"/>
                </w:rPr>
                <w:t>ahs.dvhaEHRIP@vermont.gov</w:t>
              </w:r>
            </w:hyperlink>
            <w:r w:rsidRPr="00254926">
              <w:rPr>
                <w:b/>
                <w:sz w:val="20"/>
                <w:szCs w:val="20"/>
              </w:rPr>
              <w:t xml:space="preserve"> </w:t>
            </w:r>
          </w:p>
        </w:tc>
      </w:tr>
    </w:tbl>
    <w:p w14:paraId="5E19BB09" w14:textId="3E75916F" w:rsidR="00CC5EDE" w:rsidRDefault="00CC5EDE" w:rsidP="00CC5EDE">
      <w:pPr>
        <w:pStyle w:val="NoSpacing"/>
        <w:rPr>
          <w:rFonts w:ascii="Cambria" w:hAnsi="Cambria" w:cs="Wingdings"/>
          <w:sz w:val="8"/>
          <w:szCs w:val="8"/>
        </w:rPr>
      </w:pPr>
    </w:p>
    <w:p w14:paraId="3F592904" w14:textId="27C23119" w:rsidR="00935E5D" w:rsidRDefault="00935E5D" w:rsidP="00CC5EDE">
      <w:pPr>
        <w:pStyle w:val="NoSpacing"/>
        <w:rPr>
          <w:rFonts w:ascii="Cambria" w:hAnsi="Cambria" w:cs="Wingdings"/>
          <w:sz w:val="8"/>
          <w:szCs w:val="8"/>
        </w:rPr>
      </w:pPr>
    </w:p>
    <w:p w14:paraId="10E16314" w14:textId="4415FE9A" w:rsidR="00935E5D" w:rsidRDefault="00935E5D" w:rsidP="00CC5EDE">
      <w:pPr>
        <w:pStyle w:val="NoSpacing"/>
        <w:rPr>
          <w:rFonts w:ascii="Cambria" w:hAnsi="Cambria" w:cs="Wingdings"/>
          <w:sz w:val="8"/>
          <w:szCs w:val="8"/>
        </w:rPr>
      </w:pPr>
      <w:r w:rsidRPr="00935E5D">
        <w:rPr>
          <w:noProof/>
          <w:color w:val="1F3864" w:themeColor="accent5" w:themeShade="80"/>
          <w:sz w:val="8"/>
          <w:szCs w:val="8"/>
        </w:rPr>
        <mc:AlternateContent>
          <mc:Choice Requires="wps">
            <w:drawing>
              <wp:anchor distT="0" distB="0" distL="114300" distR="114300" simplePos="0" relativeHeight="251691008" behindDoc="0" locked="0" layoutInCell="1" allowOverlap="1" wp14:anchorId="37F8D6BB" wp14:editId="6A4E9764">
                <wp:simplePos x="0" y="0"/>
                <wp:positionH relativeFrom="margin">
                  <wp:posOffset>0</wp:posOffset>
                </wp:positionH>
                <wp:positionV relativeFrom="paragraph">
                  <wp:posOffset>41910</wp:posOffset>
                </wp:positionV>
                <wp:extent cx="717677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9B72B" id="Straight Connector 14" o:spid="_x0000_s1026" style="position:absolute;z-index:251691008;visibility:visible;mso-wrap-style:square;mso-wrap-distance-left:9pt;mso-wrap-distance-top:0;mso-wrap-distance-right:9pt;mso-wrap-distance-bottom:0;mso-position-horizontal:absolute;mso-position-horizontal-relative:margin;mso-position-vertical:absolute;mso-position-vertical-relative:text" from="0,3.3pt" to="5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" strokecolor="#1f3763 [1608]" strokeweight="2pt">
                <v:stroke joinstyle="miter"/>
                <w10:wrap anchorx="margin"/>
              </v:line>
            </w:pict>
          </mc:Fallback>
        </mc:AlternateContent>
      </w:r>
    </w:p>
    <w:p w14:paraId="48D52A01" w14:textId="04026C7E" w:rsidR="00935E5D" w:rsidRDefault="00935E5D" w:rsidP="00CC5EDE">
      <w:pPr>
        <w:pStyle w:val="NoSpacing"/>
        <w:rPr>
          <w:rFonts w:ascii="Cambria" w:hAnsi="Cambria" w:cs="Wingdings"/>
          <w:sz w:val="8"/>
          <w:szCs w:val="8"/>
        </w:rPr>
      </w:pPr>
    </w:p>
    <w:p w14:paraId="21D9C827" w14:textId="74CA71BB" w:rsidR="00935E5D" w:rsidRDefault="002603FA" w:rsidP="00CC5EDE">
      <w:pPr>
        <w:pStyle w:val="NoSpacing"/>
        <w:rPr>
          <w:rFonts w:ascii="Cambria" w:hAnsi="Cambria" w:cs="Wingdings"/>
          <w:b/>
          <w:color w:val="1F3864" w:themeColor="accent5" w:themeShade="80"/>
          <w:sz w:val="24"/>
          <w:szCs w:val="24"/>
        </w:rPr>
      </w:pPr>
      <w:r>
        <w:rPr>
          <w:rFonts w:ascii="Cambria" w:hAnsi="Cambria" w:cs="Wingdings"/>
          <w:b/>
          <w:color w:val="1F3864" w:themeColor="accent5" w:themeShade="80"/>
          <w:sz w:val="24"/>
          <w:szCs w:val="24"/>
        </w:rPr>
        <w:t xml:space="preserve">Objective 8 </w:t>
      </w:r>
      <w:r w:rsidR="00935E5D" w:rsidRPr="00935E5D">
        <w:rPr>
          <w:rFonts w:ascii="Cambria" w:hAnsi="Cambria" w:cs="Wingdings"/>
          <w:b/>
          <w:color w:val="1F3864" w:themeColor="accent5" w:themeShade="80"/>
          <w:sz w:val="24"/>
          <w:szCs w:val="24"/>
        </w:rPr>
        <w:t>Option 5B</w:t>
      </w:r>
    </w:p>
    <w:p w14:paraId="1579FDDC" w14:textId="77777777" w:rsidR="007E3C57" w:rsidRPr="007E3C57" w:rsidRDefault="007E3C57" w:rsidP="00CC5EDE">
      <w:pPr>
        <w:pStyle w:val="NoSpacing"/>
        <w:rPr>
          <w:rFonts w:ascii="Cambria" w:hAnsi="Cambria" w:cs="Wingdings"/>
          <w:b/>
          <w:color w:val="1F3864" w:themeColor="accent5" w:themeShade="80"/>
          <w:sz w:val="16"/>
          <w:szCs w:val="16"/>
        </w:rPr>
      </w:pPr>
    </w:p>
    <w:p w14:paraId="2E21CED4" w14:textId="77777777" w:rsidR="007E3C57" w:rsidRPr="007E3C57" w:rsidRDefault="007E3C57" w:rsidP="007E3C57">
      <w:pPr>
        <w:numPr>
          <w:ilvl w:val="0"/>
          <w:numId w:val="20"/>
        </w:numPr>
        <w:spacing w:after="0" w:line="240" w:lineRule="auto"/>
        <w:ind w:right="720"/>
        <w:rPr>
          <w:rFonts w:ascii="Cambria" w:eastAsia="Times New Roman" w:hAnsi="Cambria" w:cs="Wingdings"/>
          <w:sz w:val="24"/>
          <w:szCs w:val="24"/>
        </w:rPr>
      </w:pPr>
      <w:r w:rsidRPr="007E3C57">
        <w:rPr>
          <w:rFonts w:ascii="Cambria" w:eastAsia="Times New Roman" w:hAnsi="Cambria" w:cs="Wingdings"/>
          <w:sz w:val="24"/>
          <w:szCs w:val="24"/>
        </w:rPr>
        <w:t>MAPIR is configured to allow attestation for</w:t>
      </w:r>
      <w:r w:rsidRPr="007E3C57">
        <w:rPr>
          <w:rFonts w:ascii="Cambria" w:eastAsia="Times New Roman" w:hAnsi="Cambria" w:cs="Wingdings"/>
          <w:b/>
          <w:sz w:val="24"/>
          <w:szCs w:val="24"/>
        </w:rPr>
        <w:t xml:space="preserve"> two</w:t>
      </w:r>
      <w:r w:rsidRPr="007E3C57">
        <w:rPr>
          <w:rFonts w:ascii="Cambria" w:eastAsia="Times New Roman" w:hAnsi="Cambria" w:cs="Wingdings"/>
          <w:sz w:val="24"/>
          <w:szCs w:val="24"/>
        </w:rPr>
        <w:t xml:space="preserve"> Clinical Data Registries. Therefore, EPs have the ability to select Option 5A and Option 5B for this measure.</w:t>
      </w:r>
    </w:p>
    <w:p w14:paraId="6208796C" w14:textId="77777777" w:rsidR="007E3C57" w:rsidRPr="007E3C57" w:rsidRDefault="007E3C57" w:rsidP="007E3C57">
      <w:pPr>
        <w:spacing w:after="0" w:line="240" w:lineRule="auto"/>
        <w:ind w:left="720" w:right="720"/>
        <w:rPr>
          <w:rFonts w:ascii="Cambria" w:eastAsia="Times New Roman" w:hAnsi="Cambria" w:cs="Wingdings"/>
          <w:sz w:val="16"/>
          <w:szCs w:val="16"/>
        </w:rPr>
      </w:pPr>
    </w:p>
    <w:p w14:paraId="7A271F57" w14:textId="77777777" w:rsidR="007E3C57" w:rsidRPr="007E3C57" w:rsidRDefault="007E3C57" w:rsidP="007E3C57">
      <w:pPr>
        <w:numPr>
          <w:ilvl w:val="0"/>
          <w:numId w:val="20"/>
        </w:numPr>
        <w:spacing w:after="0" w:line="240" w:lineRule="auto"/>
        <w:ind w:right="720"/>
        <w:contextualSpacing/>
        <w:rPr>
          <w:rFonts w:ascii="Cambria" w:eastAsia="Times New Roman" w:hAnsi="Cambria" w:cs="Wingdings"/>
          <w:sz w:val="24"/>
          <w:szCs w:val="24"/>
        </w:rPr>
      </w:pPr>
      <w:r w:rsidRPr="007E3C57">
        <w:rPr>
          <w:rFonts w:ascii="Cambria" w:eastAsia="Times New Roman" w:hAnsi="Cambria" w:cs="Wingdings"/>
          <w:sz w:val="24"/>
          <w:szCs w:val="24"/>
        </w:rPr>
        <w:t>If an EP answers ‘</w:t>
      </w:r>
      <w:r w:rsidRPr="007E3C57">
        <w:rPr>
          <w:rFonts w:ascii="Cambria" w:eastAsia="Times New Roman" w:hAnsi="Cambria" w:cs="Wingdings"/>
          <w:b/>
          <w:sz w:val="24"/>
          <w:szCs w:val="24"/>
        </w:rPr>
        <w:t>No</w:t>
      </w:r>
      <w:r w:rsidRPr="007E3C57">
        <w:rPr>
          <w:rFonts w:ascii="Cambria" w:eastAsia="Times New Roman" w:hAnsi="Cambria" w:cs="Wingdings"/>
          <w:sz w:val="24"/>
          <w:szCs w:val="24"/>
        </w:rPr>
        <w:t xml:space="preserve">’ to Option 5A, no data entry will be allowed for Option 5B. </w:t>
      </w:r>
    </w:p>
    <w:p w14:paraId="49EA3727" w14:textId="77777777" w:rsidR="007E3C57" w:rsidRPr="007E3C57" w:rsidRDefault="007E3C57" w:rsidP="007E3C57">
      <w:pPr>
        <w:spacing w:after="0" w:line="240" w:lineRule="auto"/>
        <w:ind w:left="720" w:right="720"/>
        <w:contextualSpacing/>
        <w:rPr>
          <w:rFonts w:ascii="Cambria" w:eastAsia="Times New Roman" w:hAnsi="Cambria" w:cs="Wingdings"/>
          <w:sz w:val="16"/>
          <w:szCs w:val="16"/>
        </w:rPr>
      </w:pPr>
    </w:p>
    <w:p w14:paraId="3952B866" w14:textId="77777777" w:rsidR="007E3C57" w:rsidRPr="007E3C57" w:rsidRDefault="007E3C57" w:rsidP="007E3C57">
      <w:pPr>
        <w:numPr>
          <w:ilvl w:val="0"/>
          <w:numId w:val="20"/>
        </w:numPr>
        <w:spacing w:after="0" w:line="240" w:lineRule="auto"/>
        <w:ind w:right="720"/>
        <w:rPr>
          <w:rFonts w:ascii="Cambria" w:eastAsia="Times New Roman" w:hAnsi="Cambria" w:cs="Wingdings"/>
          <w:sz w:val="24"/>
          <w:szCs w:val="24"/>
        </w:rPr>
      </w:pPr>
      <w:r w:rsidRPr="007E3C57">
        <w:rPr>
          <w:rFonts w:ascii="Cambria" w:eastAsia="Times New Roman" w:hAnsi="Cambria" w:cs="Wingdings"/>
          <w:sz w:val="24"/>
          <w:szCs w:val="24"/>
        </w:rPr>
        <w:t xml:space="preserve">Per the screenshot below, EPs excluding to Option 5A should leave the checkbox blank for Objective 8 Option 5B on the </w:t>
      </w:r>
      <w:r w:rsidRPr="007E3C57">
        <w:rPr>
          <w:rFonts w:ascii="Cambria" w:eastAsia="Times New Roman" w:hAnsi="Cambria" w:cs="Wingdings"/>
          <w:i/>
          <w:sz w:val="24"/>
          <w:szCs w:val="24"/>
        </w:rPr>
        <w:t>Required Public Health Objective List Table</w:t>
      </w:r>
      <w:r w:rsidRPr="007E3C57">
        <w:rPr>
          <w:rFonts w:ascii="Cambria" w:eastAsia="Times New Roman" w:hAnsi="Cambria" w:cs="Wingdings"/>
          <w:sz w:val="24"/>
          <w:szCs w:val="24"/>
        </w:rPr>
        <w:t>.</w:t>
      </w:r>
    </w:p>
    <w:p w14:paraId="3578E3BE" w14:textId="77777777" w:rsidR="007E3C57" w:rsidRPr="007E3C57" w:rsidRDefault="007E3C57" w:rsidP="007E3C57">
      <w:pPr>
        <w:spacing w:after="0" w:line="240" w:lineRule="auto"/>
        <w:rPr>
          <w:rFonts w:eastAsia="Times New Roman" w:cs="Times New Roman"/>
        </w:rPr>
      </w:pPr>
    </w:p>
    <w:p w14:paraId="79C5BCD2" w14:textId="77777777" w:rsidR="007E3C57" w:rsidRPr="007E3C57" w:rsidRDefault="007E3C57" w:rsidP="007E3C57">
      <w:pPr>
        <w:spacing w:after="0" w:line="240" w:lineRule="auto"/>
        <w:jc w:val="center"/>
        <w:rPr>
          <w:rFonts w:ascii="Cambria" w:eastAsia="Times New Roman" w:hAnsi="Cambria" w:cs="Times New Roman"/>
          <w:b/>
          <w:noProof/>
          <w:sz w:val="18"/>
          <w:szCs w:val="18"/>
        </w:rPr>
      </w:pPr>
      <w:r w:rsidRPr="007E3C57">
        <w:rPr>
          <w:rFonts w:ascii="Cambria" w:eastAsia="Times New Roman" w:hAnsi="Cambria" w:cs="Times New Roman"/>
          <w:b/>
          <w:noProof/>
          <w:sz w:val="18"/>
          <w:szCs w:val="18"/>
        </w:rPr>
        <w:t>Screenshot from MAPIR: MU Stage 3 Required Public Health Objective List Table</w:t>
      </w:r>
    </w:p>
    <w:p w14:paraId="31E9CB76" w14:textId="77777777" w:rsidR="007E3C57" w:rsidRPr="007E3C57" w:rsidRDefault="007E3C57" w:rsidP="007E3C57">
      <w:pPr>
        <w:spacing w:after="0" w:line="240" w:lineRule="auto"/>
        <w:rPr>
          <w:rFonts w:eastAsia="Times New Roman" w:cs="Times New Roman"/>
          <w:sz w:val="8"/>
          <w:szCs w:val="8"/>
        </w:rPr>
      </w:pPr>
    </w:p>
    <w:p w14:paraId="712F3B6A" w14:textId="442C5BCC" w:rsidR="007E3C57" w:rsidRPr="007E3C57" w:rsidRDefault="007E3C57" w:rsidP="007E3C57">
      <w:pPr>
        <w:spacing w:after="0" w:line="240" w:lineRule="auto"/>
        <w:rPr>
          <w:rFonts w:ascii="Cambria" w:eastAsia="Times New Roman" w:hAnsi="Cambria" w:cs="Wingdings"/>
          <w:sz w:val="24"/>
          <w:szCs w:val="24"/>
        </w:rPr>
      </w:pPr>
      <w:r w:rsidRPr="007E3C57">
        <w:rPr>
          <w:rFonts w:eastAsia="Times New Roman" w:cs="Times New Roman"/>
          <w:noProof/>
        </w:rPr>
        <mc:AlternateContent>
          <mc:Choice Requires="wps">
            <w:drawing>
              <wp:anchor distT="0" distB="0" distL="114300" distR="114300" simplePos="0" relativeHeight="251658240" behindDoc="0" locked="0" layoutInCell="1" allowOverlap="1" wp14:anchorId="0EBF8F54" wp14:editId="400874A5">
                <wp:simplePos x="0" y="0"/>
                <wp:positionH relativeFrom="column">
                  <wp:posOffset>5902325</wp:posOffset>
                </wp:positionH>
                <wp:positionV relativeFrom="paragraph">
                  <wp:posOffset>257175</wp:posOffset>
                </wp:positionV>
                <wp:extent cx="1276350" cy="1133475"/>
                <wp:effectExtent l="247650" t="19050" r="19050" b="428625"/>
                <wp:wrapNone/>
                <wp:docPr id="6" name="Speech Bubble: 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133475"/>
                        </a:xfrm>
                        <a:prstGeom prst="wedgeEllipseCallout">
                          <a:avLst>
                            <a:gd name="adj1" fmla="val -63398"/>
                            <a:gd name="adj2" fmla="val 78987"/>
                          </a:avLst>
                        </a:prstGeom>
                        <a:solidFill>
                          <a:sysClr val="window" lastClr="FFFFFF"/>
                        </a:solidFill>
                        <a:ln w="38100" cap="flat" cmpd="sng" algn="ctr">
                          <a:solidFill>
                            <a:srgbClr val="FF0000"/>
                          </a:solidFill>
                          <a:prstDash val="solid"/>
                          <a:miter lim="800000"/>
                        </a:ln>
                        <a:effectLst/>
                      </wps:spPr>
                      <wps:txbx>
                        <w:txbxContent>
                          <w:p w14:paraId="68187816" w14:textId="77777777" w:rsidR="007E3C57" w:rsidRPr="000D38EC" w:rsidRDefault="007E3C57" w:rsidP="007E3C57">
                            <w:pPr>
                              <w:jc w:val="center"/>
                              <w:rPr>
                                <w:b/>
                                <w:color w:val="FF0000"/>
                                <w:sz w:val="16"/>
                                <w:szCs w:val="16"/>
                              </w:rPr>
                            </w:pPr>
                            <w:r w:rsidRPr="000D38EC">
                              <w:rPr>
                                <w:b/>
                                <w:color w:val="FF0000"/>
                                <w:sz w:val="16"/>
                                <w:szCs w:val="16"/>
                              </w:rPr>
                              <w:t xml:space="preserve">EPs who </w:t>
                            </w:r>
                            <w:r w:rsidRPr="000D38EC">
                              <w:rPr>
                                <w:b/>
                                <w:color w:val="FF0000"/>
                                <w:sz w:val="16"/>
                                <w:szCs w:val="16"/>
                              </w:rPr>
                              <w:br/>
                              <w:t>took an Exclusion</w:t>
                            </w:r>
                            <w:r w:rsidRPr="000D38EC">
                              <w:rPr>
                                <w:b/>
                                <w:color w:val="FF0000"/>
                                <w:sz w:val="16"/>
                                <w:szCs w:val="16"/>
                              </w:rPr>
                              <w:br/>
                              <w:t xml:space="preserve">to Option </w:t>
                            </w:r>
                            <w:r>
                              <w:rPr>
                                <w:b/>
                                <w:color w:val="FF0000"/>
                                <w:sz w:val="16"/>
                                <w:szCs w:val="16"/>
                              </w:rPr>
                              <w:t>5</w:t>
                            </w:r>
                            <w:r w:rsidRPr="000D38EC">
                              <w:rPr>
                                <w:b/>
                                <w:color w:val="FF0000"/>
                                <w:sz w:val="16"/>
                                <w:szCs w:val="16"/>
                              </w:rPr>
                              <w:t xml:space="preserve">A should leave </w:t>
                            </w:r>
                            <w:r>
                              <w:rPr>
                                <w:b/>
                                <w:color w:val="FF0000"/>
                                <w:sz w:val="16"/>
                                <w:szCs w:val="16"/>
                              </w:rPr>
                              <w:t xml:space="preserve">the </w:t>
                            </w:r>
                            <w:r w:rsidRPr="000D38EC">
                              <w:rPr>
                                <w:b/>
                                <w:color w:val="FF0000"/>
                                <w:sz w:val="16"/>
                                <w:szCs w:val="16"/>
                              </w:rPr>
                              <w:t xml:space="preserve">Option </w:t>
                            </w:r>
                            <w:r>
                              <w:rPr>
                                <w:b/>
                                <w:color w:val="FF0000"/>
                                <w:sz w:val="16"/>
                                <w:szCs w:val="16"/>
                              </w:rPr>
                              <w:t>5</w:t>
                            </w:r>
                            <w:r w:rsidRPr="000D38EC">
                              <w:rPr>
                                <w:b/>
                                <w:color w:val="FF0000"/>
                                <w:sz w:val="16"/>
                                <w:szCs w:val="16"/>
                              </w:rPr>
                              <w:t>B</w:t>
                            </w:r>
                            <w:r w:rsidRPr="000D38EC">
                              <w:rPr>
                                <w:b/>
                                <w:color w:val="FF0000"/>
                                <w:sz w:val="16"/>
                                <w:szCs w:val="16"/>
                              </w:rPr>
                              <w:br/>
                              <w:t xml:space="preserve">Check Box </w:t>
                            </w:r>
                            <w:r w:rsidRPr="000D38EC">
                              <w:rPr>
                                <w:b/>
                                <w:color w:val="FF0000"/>
                                <w:sz w:val="16"/>
                                <w:szCs w:val="16"/>
                              </w:rPr>
                              <w:br/>
                              <w:t xml:space="preserve">Blank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F8F5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6" type="#_x0000_t63" style="position:absolute;margin-left:464.75pt;margin-top:20.25pt;width:100.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" adj="-2894,27861" fillcolor="window" strokecolor="red" strokeweight="3pt">
                <v:path arrowok="t"/>
                <v:textbox inset="0,0,0,0">
                  <w:txbxContent>
                    <w:p w14:paraId="68187816" w14:textId="77777777" w:rsidR="007E3C57" w:rsidRPr="000D38EC" w:rsidRDefault="007E3C57" w:rsidP="007E3C57">
                      <w:pPr>
                        <w:jc w:val="center"/>
                        <w:rPr>
                          <w:b/>
                          <w:color w:val="FF0000"/>
                          <w:sz w:val="16"/>
                          <w:szCs w:val="16"/>
                        </w:rPr>
                      </w:pPr>
                      <w:r w:rsidRPr="000D38EC">
                        <w:rPr>
                          <w:b/>
                          <w:color w:val="FF0000"/>
                          <w:sz w:val="16"/>
                          <w:szCs w:val="16"/>
                        </w:rPr>
                        <w:t xml:space="preserve">EPs who </w:t>
                      </w:r>
                      <w:r w:rsidRPr="000D38EC">
                        <w:rPr>
                          <w:b/>
                          <w:color w:val="FF0000"/>
                          <w:sz w:val="16"/>
                          <w:szCs w:val="16"/>
                        </w:rPr>
                        <w:br/>
                        <w:t>took an Exclusion</w:t>
                      </w:r>
                      <w:r w:rsidRPr="000D38EC">
                        <w:rPr>
                          <w:b/>
                          <w:color w:val="FF0000"/>
                          <w:sz w:val="16"/>
                          <w:szCs w:val="16"/>
                        </w:rPr>
                        <w:br/>
                        <w:t xml:space="preserve">to Option </w:t>
                      </w:r>
                      <w:r>
                        <w:rPr>
                          <w:b/>
                          <w:color w:val="FF0000"/>
                          <w:sz w:val="16"/>
                          <w:szCs w:val="16"/>
                        </w:rPr>
                        <w:t>5</w:t>
                      </w:r>
                      <w:r w:rsidRPr="000D38EC">
                        <w:rPr>
                          <w:b/>
                          <w:color w:val="FF0000"/>
                          <w:sz w:val="16"/>
                          <w:szCs w:val="16"/>
                        </w:rPr>
                        <w:t xml:space="preserve">A should leave </w:t>
                      </w:r>
                      <w:r>
                        <w:rPr>
                          <w:b/>
                          <w:color w:val="FF0000"/>
                          <w:sz w:val="16"/>
                          <w:szCs w:val="16"/>
                        </w:rPr>
                        <w:t xml:space="preserve">the </w:t>
                      </w:r>
                      <w:r w:rsidRPr="000D38EC">
                        <w:rPr>
                          <w:b/>
                          <w:color w:val="FF0000"/>
                          <w:sz w:val="16"/>
                          <w:szCs w:val="16"/>
                        </w:rPr>
                        <w:t xml:space="preserve">Option </w:t>
                      </w:r>
                      <w:r>
                        <w:rPr>
                          <w:b/>
                          <w:color w:val="FF0000"/>
                          <w:sz w:val="16"/>
                          <w:szCs w:val="16"/>
                        </w:rPr>
                        <w:t>5</w:t>
                      </w:r>
                      <w:r w:rsidRPr="000D38EC">
                        <w:rPr>
                          <w:b/>
                          <w:color w:val="FF0000"/>
                          <w:sz w:val="16"/>
                          <w:szCs w:val="16"/>
                        </w:rPr>
                        <w:t>B</w:t>
                      </w:r>
                      <w:r w:rsidRPr="000D38EC">
                        <w:rPr>
                          <w:b/>
                          <w:color w:val="FF0000"/>
                          <w:sz w:val="16"/>
                          <w:szCs w:val="16"/>
                        </w:rPr>
                        <w:br/>
                        <w:t xml:space="preserve">Check Box </w:t>
                      </w:r>
                      <w:r w:rsidRPr="000D38EC">
                        <w:rPr>
                          <w:b/>
                          <w:color w:val="FF0000"/>
                          <w:sz w:val="16"/>
                          <w:szCs w:val="16"/>
                        </w:rPr>
                        <w:br/>
                        <w:t xml:space="preserve">Blank </w:t>
                      </w:r>
                    </w:p>
                  </w:txbxContent>
                </v:textbox>
              </v:shape>
            </w:pict>
          </mc:Fallback>
        </mc:AlternateContent>
      </w:r>
      <w:r w:rsidRPr="007E3C57">
        <w:rPr>
          <w:rFonts w:eastAsia="Times New Roman" w:cs="Times New Roman"/>
          <w:noProof/>
        </w:rPr>
        <w:drawing>
          <wp:inline distT="0" distB="0" distL="0" distR="0" wp14:anchorId="65EA49A7" wp14:editId="33AF478E">
            <wp:extent cx="62103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2476500"/>
                    </a:xfrm>
                    <a:prstGeom prst="rect">
                      <a:avLst/>
                    </a:prstGeom>
                    <a:noFill/>
                    <a:ln>
                      <a:noFill/>
                    </a:ln>
                  </pic:spPr>
                </pic:pic>
              </a:graphicData>
            </a:graphic>
          </wp:inline>
        </w:drawing>
      </w:r>
    </w:p>
    <w:p w14:paraId="3C0751A3" w14:textId="77777777" w:rsidR="007E3C57" w:rsidRPr="007E3C57" w:rsidRDefault="007E3C57" w:rsidP="007E3C57">
      <w:pPr>
        <w:rPr>
          <w:rFonts w:ascii="Cambria" w:eastAsia="Times New Roman" w:hAnsi="Cambria" w:cs="Wingdings"/>
          <w:sz w:val="24"/>
          <w:szCs w:val="24"/>
        </w:rPr>
      </w:pPr>
      <w:r w:rsidRPr="007E3C57">
        <w:rPr>
          <w:rFonts w:ascii="Cambria" w:eastAsia="Times New Roman" w:hAnsi="Cambria" w:cs="Wingdings"/>
          <w:sz w:val="24"/>
          <w:szCs w:val="24"/>
        </w:rPr>
        <w:br w:type="page"/>
      </w:r>
    </w:p>
    <w:p w14:paraId="3AB75776" w14:textId="05D41E3E" w:rsidR="00935E5D" w:rsidRDefault="00935E5D" w:rsidP="00935E5D">
      <w:pPr>
        <w:pStyle w:val="NoSpacing"/>
        <w:rPr>
          <w:rFonts w:ascii="Cambria" w:hAnsi="Cambria"/>
          <w:noProof/>
          <w:sz w:val="8"/>
          <w:szCs w:val="8"/>
        </w:rPr>
      </w:pPr>
    </w:p>
    <w:p w14:paraId="3598E460" w14:textId="77777777" w:rsidR="00D732B9" w:rsidRDefault="00D732B9" w:rsidP="00935E5D">
      <w:pPr>
        <w:pStyle w:val="NoSpacing"/>
        <w:rPr>
          <w:rFonts w:ascii="Cambria" w:hAnsi="Cambria"/>
          <w:noProof/>
          <w:sz w:val="8"/>
          <w:szCs w:val="8"/>
        </w:rPr>
      </w:pPr>
    </w:p>
    <w:p w14:paraId="72D0D146" w14:textId="77777777" w:rsidR="007E3C57" w:rsidRPr="00935E5D" w:rsidRDefault="007E3C57" w:rsidP="00935E5D">
      <w:pPr>
        <w:pStyle w:val="NoSpacing"/>
        <w:rPr>
          <w:rFonts w:ascii="Cambria" w:hAnsi="Cambria"/>
          <w:noProof/>
          <w:sz w:val="8"/>
          <w:szCs w:val="8"/>
        </w:rPr>
      </w:pPr>
    </w:p>
    <w:p w14:paraId="1C293BBD" w14:textId="4FF96397" w:rsidR="00CC5EDE" w:rsidRDefault="00CC5EDE" w:rsidP="00CC5EDE">
      <w:pPr>
        <w:pStyle w:val="NoSpacing"/>
        <w:ind w:left="432" w:firstLine="432"/>
        <w:jc w:val="center"/>
        <w:rPr>
          <w:rFonts w:ascii="Cambria" w:hAnsi="Cambria"/>
          <w:b/>
          <w:noProof/>
          <w:sz w:val="18"/>
          <w:szCs w:val="18"/>
        </w:rPr>
      </w:pPr>
      <w:r w:rsidRPr="00C46DEF">
        <w:rPr>
          <w:rFonts w:ascii="Cambria" w:hAnsi="Cambria"/>
          <w:b/>
          <w:noProof/>
          <w:sz w:val="18"/>
          <w:szCs w:val="18"/>
        </w:rPr>
        <w:t>Screenshot from MAPIR: Objective 8 Option 5B – Clinical Data Registry Reporting</w:t>
      </w:r>
    </w:p>
    <w:p w14:paraId="2D6E66C2" w14:textId="77777777" w:rsidR="007E3C57" w:rsidRPr="007E3C57" w:rsidRDefault="007E3C57" w:rsidP="007E3C57">
      <w:pPr>
        <w:pStyle w:val="NoSpacing"/>
        <w:ind w:left="432" w:firstLine="432"/>
        <w:rPr>
          <w:sz w:val="8"/>
          <w:szCs w:val="8"/>
        </w:rPr>
      </w:pPr>
    </w:p>
    <w:p w14:paraId="74E5719D" w14:textId="57B6B782" w:rsidR="00CC5EDE" w:rsidRPr="00BF5FD9" w:rsidRDefault="00CC5EDE" w:rsidP="00CC5EDE">
      <w:pPr>
        <w:pStyle w:val="NoSpacing"/>
        <w:jc w:val="center"/>
      </w:pPr>
      <w:r w:rsidRPr="00F61919">
        <w:rPr>
          <w:noProof/>
        </w:rPr>
        <w:drawing>
          <wp:inline distT="0" distB="0" distL="0" distR="0" wp14:anchorId="17AAE2CD" wp14:editId="541C9929">
            <wp:extent cx="6811279" cy="4486275"/>
            <wp:effectExtent l="19050" t="19050" r="2794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t="20556" b="5337"/>
                    <a:stretch/>
                  </pic:blipFill>
                  <pic:spPr bwMode="auto">
                    <a:xfrm>
                      <a:off x="0" y="0"/>
                      <a:ext cx="6822236" cy="4493492"/>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1447778" w14:textId="7F68DE37" w:rsidR="00CC5EDE" w:rsidRDefault="00CC5EDE" w:rsidP="00CC5EDE">
      <w:pPr>
        <w:pStyle w:val="NoSpacing"/>
        <w:rPr>
          <w:sz w:val="8"/>
          <w:szCs w:val="8"/>
        </w:rPr>
      </w:pPr>
    </w:p>
    <w:p w14:paraId="7521D798" w14:textId="2E58C68D" w:rsidR="007E3C57" w:rsidRDefault="007E3C57" w:rsidP="00CC5EDE">
      <w:pPr>
        <w:pStyle w:val="NoSpacing"/>
        <w:rPr>
          <w:sz w:val="8"/>
          <w:szCs w:val="8"/>
        </w:rPr>
      </w:pPr>
    </w:p>
    <w:p w14:paraId="649B1C4F" w14:textId="7A528F22" w:rsidR="00C46DEF" w:rsidRDefault="00C46DEF" w:rsidP="00CC5EDE">
      <w:pPr>
        <w:pStyle w:val="NoSpacing"/>
        <w:rPr>
          <w:sz w:val="8"/>
          <w:szCs w:val="8"/>
        </w:rPr>
      </w:pPr>
    </w:p>
    <w:p w14:paraId="4C49FA05" w14:textId="77777777" w:rsidR="00D732B9" w:rsidRDefault="00D732B9" w:rsidP="00CC5EDE">
      <w:pPr>
        <w:pStyle w:val="NoSpacing"/>
        <w:rPr>
          <w:sz w:val="8"/>
          <w:szCs w:val="8"/>
        </w:rPr>
      </w:pPr>
    </w:p>
    <w:p w14:paraId="71F689D7" w14:textId="77777777" w:rsidR="00C46DEF" w:rsidRPr="00C46DEF" w:rsidRDefault="00C46DEF" w:rsidP="00CC5EDE">
      <w:pPr>
        <w:pStyle w:val="NoSpacing"/>
        <w:rPr>
          <w:sz w:val="8"/>
          <w:szCs w:val="8"/>
        </w:rPr>
      </w:pPr>
    </w:p>
    <w:tbl>
      <w:tblPr>
        <w:tblStyle w:val="TableGrid1"/>
        <w:tblW w:w="11070" w:type="dxa"/>
        <w:tblInd w:w="85" w:type="dxa"/>
        <w:tblLayout w:type="fixed"/>
        <w:tblCellMar>
          <w:left w:w="29" w:type="dxa"/>
          <w:right w:w="29" w:type="dxa"/>
        </w:tblCellMar>
        <w:tblLook w:val="04A0" w:firstRow="1" w:lastRow="0" w:firstColumn="1" w:lastColumn="0" w:noHBand="0" w:noVBand="1"/>
      </w:tblPr>
      <w:tblGrid>
        <w:gridCol w:w="3150"/>
        <w:gridCol w:w="1530"/>
        <w:gridCol w:w="3150"/>
        <w:gridCol w:w="3240"/>
      </w:tblGrid>
      <w:tr w:rsidR="00935E5D" w:rsidRPr="008D0D75" w14:paraId="08ACD74D" w14:textId="77777777" w:rsidTr="001539EA">
        <w:trPr>
          <w:trHeight w:val="422"/>
        </w:trPr>
        <w:tc>
          <w:tcPr>
            <w:tcW w:w="3150" w:type="dxa"/>
            <w:vAlign w:val="center"/>
          </w:tcPr>
          <w:p w14:paraId="5AA7EB91" w14:textId="77777777" w:rsidR="00935E5D" w:rsidRPr="008D0D75" w:rsidRDefault="00935E5D" w:rsidP="00935E5D">
            <w:pPr>
              <w:ind w:left="144" w:right="144"/>
              <w:jc w:val="center"/>
              <w:rPr>
                <w:b/>
                <w:color w:val="1F3864" w:themeColor="accent5" w:themeShade="80"/>
                <w:sz w:val="20"/>
                <w:szCs w:val="20"/>
              </w:rPr>
            </w:pPr>
            <w:r w:rsidRPr="008D0D75">
              <w:rPr>
                <w:b/>
                <w:color w:val="1F3864" w:themeColor="accent5" w:themeShade="80"/>
                <w:sz w:val="20"/>
                <w:szCs w:val="20"/>
              </w:rPr>
              <w:t>Eligible Professional</w:t>
            </w:r>
          </w:p>
          <w:p w14:paraId="7705039F" w14:textId="77777777" w:rsidR="00935E5D" w:rsidRPr="008D0D75" w:rsidRDefault="00935E5D" w:rsidP="00935E5D">
            <w:pPr>
              <w:ind w:left="144" w:right="144"/>
              <w:jc w:val="center"/>
              <w:rPr>
                <w:b/>
                <w:color w:val="1F3864" w:themeColor="accent5" w:themeShade="80"/>
                <w:sz w:val="20"/>
                <w:szCs w:val="20"/>
              </w:rPr>
            </w:pPr>
            <w:r w:rsidRPr="008D0D75">
              <w:rPr>
                <w:b/>
                <w:color w:val="1F3864" w:themeColor="accent5" w:themeShade="80"/>
                <w:sz w:val="20"/>
                <w:szCs w:val="20"/>
              </w:rPr>
              <w:t xml:space="preserve"> Name(s)</w:t>
            </w:r>
          </w:p>
        </w:tc>
        <w:tc>
          <w:tcPr>
            <w:tcW w:w="1530" w:type="dxa"/>
            <w:vAlign w:val="center"/>
          </w:tcPr>
          <w:p w14:paraId="1668E4D3" w14:textId="77777777" w:rsidR="00935E5D" w:rsidRPr="008D0D75" w:rsidRDefault="00935E5D" w:rsidP="00935E5D">
            <w:pPr>
              <w:ind w:left="144" w:right="144"/>
              <w:jc w:val="center"/>
              <w:rPr>
                <w:b/>
                <w:color w:val="1F3864" w:themeColor="accent5" w:themeShade="80"/>
                <w:sz w:val="20"/>
                <w:szCs w:val="20"/>
              </w:rPr>
            </w:pPr>
            <w:r w:rsidRPr="008D0D75">
              <w:rPr>
                <w:b/>
                <w:color w:val="1F3864" w:themeColor="accent5" w:themeShade="80"/>
                <w:sz w:val="20"/>
                <w:szCs w:val="20"/>
              </w:rPr>
              <w:t>NPI</w:t>
            </w:r>
          </w:p>
        </w:tc>
        <w:tc>
          <w:tcPr>
            <w:tcW w:w="3150" w:type="dxa"/>
            <w:vAlign w:val="center"/>
          </w:tcPr>
          <w:p w14:paraId="511F2215" w14:textId="1361731F" w:rsidR="00935E5D" w:rsidRPr="008D0D75" w:rsidRDefault="00CD6FD2" w:rsidP="00935E5D">
            <w:pPr>
              <w:pStyle w:val="NoSpacing"/>
              <w:ind w:left="144" w:right="144"/>
              <w:jc w:val="center"/>
              <w:rPr>
                <w:b/>
                <w:color w:val="1F3864" w:themeColor="accent5" w:themeShade="80"/>
                <w:sz w:val="20"/>
                <w:szCs w:val="20"/>
              </w:rPr>
            </w:pPr>
            <w:r>
              <w:rPr>
                <w:b/>
                <w:color w:val="1F3864" w:themeColor="accent5" w:themeShade="80"/>
                <w:sz w:val="20"/>
                <w:szCs w:val="20"/>
              </w:rPr>
              <w:t>2019</w:t>
            </w:r>
            <w:r w:rsidR="00935E5D" w:rsidRPr="008D0D75">
              <w:rPr>
                <w:b/>
                <w:color w:val="1F3864" w:themeColor="accent5" w:themeShade="80"/>
                <w:sz w:val="20"/>
                <w:szCs w:val="20"/>
              </w:rPr>
              <w:t xml:space="preserve"> EHR/MU Reporting Period Dates</w:t>
            </w:r>
          </w:p>
        </w:tc>
        <w:tc>
          <w:tcPr>
            <w:tcW w:w="3240" w:type="dxa"/>
            <w:vAlign w:val="center"/>
          </w:tcPr>
          <w:p w14:paraId="3C4A1CC6" w14:textId="32770F4B" w:rsidR="00935E5D" w:rsidRPr="008D0D75" w:rsidRDefault="00935E5D" w:rsidP="00935E5D">
            <w:pPr>
              <w:ind w:left="144" w:right="144"/>
              <w:jc w:val="center"/>
              <w:rPr>
                <w:b/>
                <w:color w:val="1F3864" w:themeColor="accent5" w:themeShade="80"/>
                <w:sz w:val="20"/>
                <w:szCs w:val="20"/>
              </w:rPr>
            </w:pPr>
            <w:r>
              <w:rPr>
                <w:b/>
                <w:color w:val="1F3864" w:themeColor="accent5" w:themeShade="80"/>
                <w:sz w:val="20"/>
                <w:szCs w:val="20"/>
              </w:rPr>
              <w:t>5B: Clinical Data</w:t>
            </w:r>
            <w:r w:rsidRPr="008D0D75">
              <w:rPr>
                <w:b/>
                <w:color w:val="1F3864" w:themeColor="accent5" w:themeShade="80"/>
                <w:sz w:val="20"/>
                <w:szCs w:val="20"/>
              </w:rPr>
              <w:t xml:space="preserve"> Registry </w:t>
            </w:r>
          </w:p>
          <w:p w14:paraId="5B3483B0" w14:textId="023E9D64" w:rsidR="00935E5D" w:rsidRPr="008D0D75" w:rsidRDefault="00935E5D" w:rsidP="00935E5D">
            <w:pPr>
              <w:ind w:left="144" w:right="144"/>
              <w:jc w:val="center"/>
              <w:rPr>
                <w:b/>
                <w:color w:val="1F3864" w:themeColor="accent5" w:themeShade="80"/>
                <w:sz w:val="20"/>
                <w:szCs w:val="20"/>
              </w:rPr>
            </w:pPr>
            <w:r w:rsidRPr="008D0D75">
              <w:rPr>
                <w:b/>
                <w:i/>
                <w:color w:val="1F3864" w:themeColor="accent5" w:themeShade="80"/>
                <w:sz w:val="20"/>
                <w:szCs w:val="20"/>
              </w:rPr>
              <w:t>Active Engagement</w:t>
            </w:r>
            <w:r w:rsidRPr="008D0D75">
              <w:rPr>
                <w:b/>
                <w:color w:val="1F3864" w:themeColor="accent5" w:themeShade="80"/>
                <w:sz w:val="20"/>
                <w:szCs w:val="20"/>
              </w:rPr>
              <w:t xml:space="preserve">  or</w:t>
            </w:r>
            <w:r w:rsidRPr="008D0D75">
              <w:rPr>
                <w:b/>
                <w:i/>
                <w:color w:val="1F3864" w:themeColor="accent5" w:themeShade="80"/>
                <w:sz w:val="20"/>
                <w:szCs w:val="20"/>
              </w:rPr>
              <w:t xml:space="preserve"> Exclusion</w:t>
            </w:r>
            <w:r w:rsidRPr="008D0D75">
              <w:rPr>
                <w:b/>
                <w:color w:val="1F3864" w:themeColor="accent5" w:themeShade="80"/>
                <w:sz w:val="20"/>
                <w:szCs w:val="20"/>
              </w:rPr>
              <w:t>?</w:t>
            </w:r>
          </w:p>
        </w:tc>
      </w:tr>
      <w:tr w:rsidR="00CC5EDE" w:rsidRPr="00665AF7" w14:paraId="57AE1E18" w14:textId="77777777" w:rsidTr="001539EA">
        <w:trPr>
          <w:trHeight w:val="494"/>
        </w:trPr>
        <w:tc>
          <w:tcPr>
            <w:tcW w:w="3150" w:type="dxa"/>
          </w:tcPr>
          <w:p w14:paraId="69CC48B6" w14:textId="77777777" w:rsidR="00CC5EDE" w:rsidRPr="00665AF7" w:rsidRDefault="00CC5EDE" w:rsidP="001539EA">
            <w:pPr>
              <w:rPr>
                <w:sz w:val="20"/>
                <w:szCs w:val="20"/>
              </w:rPr>
            </w:pPr>
          </w:p>
        </w:tc>
        <w:tc>
          <w:tcPr>
            <w:tcW w:w="1530" w:type="dxa"/>
          </w:tcPr>
          <w:p w14:paraId="5D0E609B" w14:textId="77777777" w:rsidR="00CC5EDE" w:rsidRPr="00665AF7" w:rsidRDefault="00CC5EDE" w:rsidP="001539EA">
            <w:pPr>
              <w:rPr>
                <w:sz w:val="20"/>
                <w:szCs w:val="20"/>
              </w:rPr>
            </w:pPr>
          </w:p>
        </w:tc>
        <w:tc>
          <w:tcPr>
            <w:tcW w:w="3150" w:type="dxa"/>
          </w:tcPr>
          <w:p w14:paraId="0B9D0922" w14:textId="77777777" w:rsidR="00CC5EDE" w:rsidRPr="00665AF7" w:rsidRDefault="00CC5EDE" w:rsidP="001539EA">
            <w:pPr>
              <w:rPr>
                <w:sz w:val="20"/>
                <w:szCs w:val="20"/>
              </w:rPr>
            </w:pPr>
          </w:p>
        </w:tc>
        <w:tc>
          <w:tcPr>
            <w:tcW w:w="3240" w:type="dxa"/>
          </w:tcPr>
          <w:p w14:paraId="22740344" w14:textId="77777777" w:rsidR="00CC5EDE" w:rsidRPr="00665AF7" w:rsidRDefault="00CC5EDE" w:rsidP="001539EA">
            <w:pPr>
              <w:rPr>
                <w:sz w:val="20"/>
                <w:szCs w:val="20"/>
              </w:rPr>
            </w:pPr>
          </w:p>
        </w:tc>
      </w:tr>
      <w:tr w:rsidR="00CC5EDE" w:rsidRPr="00665AF7" w14:paraId="7F4D10FD" w14:textId="77777777" w:rsidTr="001539EA">
        <w:trPr>
          <w:trHeight w:val="494"/>
        </w:trPr>
        <w:tc>
          <w:tcPr>
            <w:tcW w:w="3150" w:type="dxa"/>
          </w:tcPr>
          <w:p w14:paraId="4DC5691E" w14:textId="77777777" w:rsidR="00CC5EDE" w:rsidRPr="00665AF7" w:rsidRDefault="00CC5EDE" w:rsidP="001539EA">
            <w:pPr>
              <w:rPr>
                <w:sz w:val="20"/>
                <w:szCs w:val="20"/>
              </w:rPr>
            </w:pPr>
          </w:p>
        </w:tc>
        <w:tc>
          <w:tcPr>
            <w:tcW w:w="1530" w:type="dxa"/>
          </w:tcPr>
          <w:p w14:paraId="295E7B0B" w14:textId="77777777" w:rsidR="00CC5EDE" w:rsidRPr="00665AF7" w:rsidRDefault="00CC5EDE" w:rsidP="001539EA">
            <w:pPr>
              <w:rPr>
                <w:sz w:val="20"/>
                <w:szCs w:val="20"/>
              </w:rPr>
            </w:pPr>
          </w:p>
        </w:tc>
        <w:tc>
          <w:tcPr>
            <w:tcW w:w="3150" w:type="dxa"/>
          </w:tcPr>
          <w:p w14:paraId="28A311FD" w14:textId="77777777" w:rsidR="00CC5EDE" w:rsidRPr="00665AF7" w:rsidRDefault="00CC5EDE" w:rsidP="001539EA">
            <w:pPr>
              <w:rPr>
                <w:sz w:val="20"/>
                <w:szCs w:val="20"/>
              </w:rPr>
            </w:pPr>
          </w:p>
        </w:tc>
        <w:tc>
          <w:tcPr>
            <w:tcW w:w="3240" w:type="dxa"/>
          </w:tcPr>
          <w:p w14:paraId="12F5EB35" w14:textId="77777777" w:rsidR="00CC5EDE" w:rsidRPr="00665AF7" w:rsidRDefault="00CC5EDE" w:rsidP="001539EA">
            <w:pPr>
              <w:rPr>
                <w:sz w:val="20"/>
                <w:szCs w:val="20"/>
              </w:rPr>
            </w:pPr>
          </w:p>
        </w:tc>
      </w:tr>
      <w:tr w:rsidR="00CC5EDE" w:rsidRPr="00665AF7" w14:paraId="5C804FC4" w14:textId="77777777" w:rsidTr="001539EA">
        <w:trPr>
          <w:trHeight w:val="494"/>
        </w:trPr>
        <w:tc>
          <w:tcPr>
            <w:tcW w:w="3150" w:type="dxa"/>
          </w:tcPr>
          <w:p w14:paraId="4A91B7B7" w14:textId="77777777" w:rsidR="00CC5EDE" w:rsidRPr="00665AF7" w:rsidRDefault="00CC5EDE" w:rsidP="001539EA">
            <w:pPr>
              <w:rPr>
                <w:sz w:val="20"/>
                <w:szCs w:val="20"/>
              </w:rPr>
            </w:pPr>
          </w:p>
        </w:tc>
        <w:tc>
          <w:tcPr>
            <w:tcW w:w="1530" w:type="dxa"/>
          </w:tcPr>
          <w:p w14:paraId="5341C06B" w14:textId="77777777" w:rsidR="00CC5EDE" w:rsidRPr="00665AF7" w:rsidRDefault="00CC5EDE" w:rsidP="001539EA">
            <w:pPr>
              <w:rPr>
                <w:sz w:val="20"/>
                <w:szCs w:val="20"/>
              </w:rPr>
            </w:pPr>
          </w:p>
        </w:tc>
        <w:tc>
          <w:tcPr>
            <w:tcW w:w="3150" w:type="dxa"/>
          </w:tcPr>
          <w:p w14:paraId="1C7FBA04" w14:textId="77777777" w:rsidR="00CC5EDE" w:rsidRPr="00665AF7" w:rsidRDefault="00CC5EDE" w:rsidP="001539EA">
            <w:pPr>
              <w:rPr>
                <w:sz w:val="20"/>
                <w:szCs w:val="20"/>
              </w:rPr>
            </w:pPr>
          </w:p>
        </w:tc>
        <w:tc>
          <w:tcPr>
            <w:tcW w:w="3240" w:type="dxa"/>
          </w:tcPr>
          <w:p w14:paraId="6B0FE991" w14:textId="77777777" w:rsidR="00CC5EDE" w:rsidRPr="00665AF7" w:rsidRDefault="00CC5EDE" w:rsidP="001539EA">
            <w:pPr>
              <w:rPr>
                <w:sz w:val="20"/>
                <w:szCs w:val="20"/>
              </w:rPr>
            </w:pPr>
          </w:p>
        </w:tc>
      </w:tr>
      <w:tr w:rsidR="00CC5EDE" w:rsidRPr="00665AF7" w14:paraId="44A9C36C" w14:textId="77777777" w:rsidTr="001539EA">
        <w:trPr>
          <w:trHeight w:val="494"/>
        </w:trPr>
        <w:tc>
          <w:tcPr>
            <w:tcW w:w="3150" w:type="dxa"/>
          </w:tcPr>
          <w:p w14:paraId="41810837" w14:textId="77777777" w:rsidR="00CC5EDE" w:rsidRPr="00665AF7" w:rsidRDefault="00CC5EDE" w:rsidP="001539EA">
            <w:pPr>
              <w:rPr>
                <w:sz w:val="20"/>
                <w:szCs w:val="20"/>
              </w:rPr>
            </w:pPr>
          </w:p>
        </w:tc>
        <w:tc>
          <w:tcPr>
            <w:tcW w:w="1530" w:type="dxa"/>
          </w:tcPr>
          <w:p w14:paraId="0E25030B" w14:textId="77777777" w:rsidR="00CC5EDE" w:rsidRPr="00665AF7" w:rsidRDefault="00CC5EDE" w:rsidP="001539EA">
            <w:pPr>
              <w:rPr>
                <w:sz w:val="20"/>
                <w:szCs w:val="20"/>
              </w:rPr>
            </w:pPr>
          </w:p>
        </w:tc>
        <w:tc>
          <w:tcPr>
            <w:tcW w:w="3150" w:type="dxa"/>
          </w:tcPr>
          <w:p w14:paraId="3CF28767" w14:textId="77777777" w:rsidR="00CC5EDE" w:rsidRPr="00665AF7" w:rsidRDefault="00CC5EDE" w:rsidP="001539EA">
            <w:pPr>
              <w:rPr>
                <w:sz w:val="20"/>
                <w:szCs w:val="20"/>
              </w:rPr>
            </w:pPr>
          </w:p>
        </w:tc>
        <w:tc>
          <w:tcPr>
            <w:tcW w:w="3240" w:type="dxa"/>
          </w:tcPr>
          <w:p w14:paraId="3F413C0E" w14:textId="77777777" w:rsidR="00CC5EDE" w:rsidRPr="00665AF7" w:rsidRDefault="00CC5EDE" w:rsidP="001539EA">
            <w:pPr>
              <w:rPr>
                <w:sz w:val="20"/>
                <w:szCs w:val="20"/>
              </w:rPr>
            </w:pPr>
          </w:p>
        </w:tc>
      </w:tr>
      <w:tr w:rsidR="00CC5EDE" w:rsidRPr="00665AF7" w14:paraId="00C570CE" w14:textId="77777777" w:rsidTr="001539EA">
        <w:trPr>
          <w:trHeight w:val="494"/>
        </w:trPr>
        <w:tc>
          <w:tcPr>
            <w:tcW w:w="3150" w:type="dxa"/>
          </w:tcPr>
          <w:p w14:paraId="3FBAD403" w14:textId="77777777" w:rsidR="00CC5EDE" w:rsidRPr="00665AF7" w:rsidRDefault="00CC5EDE" w:rsidP="001539EA">
            <w:pPr>
              <w:rPr>
                <w:sz w:val="20"/>
                <w:szCs w:val="20"/>
              </w:rPr>
            </w:pPr>
          </w:p>
        </w:tc>
        <w:tc>
          <w:tcPr>
            <w:tcW w:w="1530" w:type="dxa"/>
          </w:tcPr>
          <w:p w14:paraId="7D643F64" w14:textId="77777777" w:rsidR="00CC5EDE" w:rsidRPr="00665AF7" w:rsidRDefault="00CC5EDE" w:rsidP="001539EA">
            <w:pPr>
              <w:rPr>
                <w:sz w:val="20"/>
                <w:szCs w:val="20"/>
              </w:rPr>
            </w:pPr>
          </w:p>
        </w:tc>
        <w:tc>
          <w:tcPr>
            <w:tcW w:w="3150" w:type="dxa"/>
          </w:tcPr>
          <w:p w14:paraId="09E0EA66" w14:textId="77777777" w:rsidR="00CC5EDE" w:rsidRPr="00665AF7" w:rsidRDefault="00CC5EDE" w:rsidP="001539EA">
            <w:pPr>
              <w:rPr>
                <w:sz w:val="20"/>
                <w:szCs w:val="20"/>
              </w:rPr>
            </w:pPr>
          </w:p>
        </w:tc>
        <w:tc>
          <w:tcPr>
            <w:tcW w:w="3240" w:type="dxa"/>
          </w:tcPr>
          <w:p w14:paraId="148D0354" w14:textId="77777777" w:rsidR="00CC5EDE" w:rsidRPr="00665AF7" w:rsidRDefault="00CC5EDE" w:rsidP="001539EA">
            <w:pPr>
              <w:rPr>
                <w:sz w:val="20"/>
                <w:szCs w:val="20"/>
              </w:rPr>
            </w:pPr>
          </w:p>
        </w:tc>
      </w:tr>
    </w:tbl>
    <w:p w14:paraId="318546A9" w14:textId="142EC250" w:rsidR="00CC5EDE" w:rsidRPr="00D732B9" w:rsidRDefault="00CC5EDE" w:rsidP="00CC5EDE">
      <w:pPr>
        <w:pStyle w:val="NoSpacing"/>
        <w:rPr>
          <w:sz w:val="20"/>
          <w:szCs w:val="20"/>
        </w:rPr>
      </w:pPr>
      <w:r>
        <w:rPr>
          <w:b/>
          <w:sz w:val="20"/>
          <w:szCs w:val="20"/>
        </w:rPr>
        <w:t xml:space="preserve">  </w:t>
      </w:r>
      <w:r>
        <w:rPr>
          <w:b/>
          <w:i/>
          <w:sz w:val="20"/>
          <w:szCs w:val="20"/>
        </w:rPr>
        <w:t xml:space="preserve">Use Page </w:t>
      </w:r>
      <w:r w:rsidR="00026495">
        <w:rPr>
          <w:b/>
          <w:i/>
          <w:sz w:val="20"/>
          <w:szCs w:val="20"/>
        </w:rPr>
        <w:t>7</w:t>
      </w:r>
      <w:r>
        <w:rPr>
          <w:b/>
          <w:i/>
          <w:sz w:val="20"/>
          <w:szCs w:val="20"/>
        </w:rPr>
        <w:t xml:space="preserve"> </w:t>
      </w:r>
      <w:r w:rsidRPr="00665AF7">
        <w:rPr>
          <w:b/>
          <w:i/>
          <w:sz w:val="20"/>
          <w:szCs w:val="20"/>
        </w:rPr>
        <w:t>to list more providers, if needed</w:t>
      </w:r>
      <w:r>
        <w:rPr>
          <w:b/>
          <w:sz w:val="20"/>
          <w:szCs w:val="20"/>
        </w:rPr>
        <w:t>.</w:t>
      </w:r>
      <w:r w:rsidR="00D732B9">
        <w:rPr>
          <w:b/>
          <w:sz w:val="20"/>
          <w:szCs w:val="20"/>
        </w:rPr>
        <w:t xml:space="preserve">  </w:t>
      </w:r>
    </w:p>
    <w:p w14:paraId="60F4813C" w14:textId="160A2FFC" w:rsidR="00D732B9" w:rsidRDefault="00CC5EDE" w:rsidP="00CC5EDE">
      <w:pPr>
        <w:pStyle w:val="NoSpacing"/>
        <w:rPr>
          <w:sz w:val="8"/>
          <w:szCs w:val="8"/>
        </w:rPr>
      </w:pPr>
      <w:r w:rsidRPr="00D732B9">
        <w:rPr>
          <w:sz w:val="8"/>
          <w:szCs w:val="8"/>
        </w:rPr>
        <w:t xml:space="preserve">  </w:t>
      </w:r>
    </w:p>
    <w:p w14:paraId="4E3C0330" w14:textId="77777777" w:rsidR="00D732B9" w:rsidRDefault="00D732B9">
      <w:pPr>
        <w:rPr>
          <w:sz w:val="8"/>
          <w:szCs w:val="8"/>
        </w:rPr>
      </w:pPr>
      <w:r>
        <w:rPr>
          <w:sz w:val="8"/>
          <w:szCs w:val="8"/>
        </w:rPr>
        <w:br w:type="page"/>
      </w:r>
    </w:p>
    <w:p w14:paraId="35986E39" w14:textId="77777777" w:rsidR="00CC5EDE" w:rsidRDefault="00CC5EDE" w:rsidP="00CC5EDE">
      <w:pPr>
        <w:pStyle w:val="NoSpacing"/>
        <w:rPr>
          <w:sz w:val="8"/>
          <w:szCs w:val="8"/>
        </w:rPr>
      </w:pPr>
    </w:p>
    <w:p w14:paraId="7BF4D4F9" w14:textId="77777777" w:rsidR="00D732B9" w:rsidRPr="00D732B9" w:rsidRDefault="00D732B9" w:rsidP="00CC5EDE">
      <w:pPr>
        <w:pStyle w:val="NoSpacing"/>
        <w:rPr>
          <w:sz w:val="8"/>
          <w:szCs w:val="8"/>
        </w:rPr>
      </w:pPr>
    </w:p>
    <w:p w14:paraId="3A4EF49D" w14:textId="1FDF9A5C" w:rsidR="00D732B9" w:rsidRPr="00D732B9" w:rsidRDefault="00D732B9" w:rsidP="00CC5EDE">
      <w:pPr>
        <w:pStyle w:val="NoSpacing"/>
        <w:rPr>
          <w:sz w:val="8"/>
          <w:szCs w:val="8"/>
        </w:rPr>
      </w:pPr>
      <w:r w:rsidRPr="00D732B9">
        <w:rPr>
          <w:noProof/>
          <w:color w:val="1F3864" w:themeColor="accent5" w:themeShade="80"/>
          <w:sz w:val="8"/>
          <w:szCs w:val="8"/>
        </w:rPr>
        <mc:AlternateContent>
          <mc:Choice Requires="wps">
            <w:drawing>
              <wp:anchor distT="0" distB="0" distL="114300" distR="114300" simplePos="0" relativeHeight="251703296" behindDoc="0" locked="0" layoutInCell="1" allowOverlap="1" wp14:anchorId="60317DA8" wp14:editId="65AE85BF">
                <wp:simplePos x="0" y="0"/>
                <wp:positionH relativeFrom="margin">
                  <wp:posOffset>0</wp:posOffset>
                </wp:positionH>
                <wp:positionV relativeFrom="paragraph">
                  <wp:posOffset>0</wp:posOffset>
                </wp:positionV>
                <wp:extent cx="717677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89213" id="Straight Connector 11" o:spid="_x0000_s1026" style="position:absolute;z-index:251703296;visibility:visible;mso-wrap-style:square;mso-wrap-distance-left:9pt;mso-wrap-distance-top:0;mso-wrap-distance-right:9pt;mso-wrap-distance-bottom:0;mso-position-horizontal:absolute;mso-position-horizontal-relative:margin;mso-position-vertical:absolute;mso-position-vertical-relative:text" from="0,0" to="56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" strokecolor="#1f3763 [1608]" strokeweight="2pt">
                <v:stroke joinstyle="miter"/>
                <w10:wrap anchorx="margin"/>
              </v:line>
            </w:pict>
          </mc:Fallback>
        </mc:AlternateContent>
      </w:r>
    </w:p>
    <w:p w14:paraId="1F0EB6D9" w14:textId="22608E47" w:rsidR="00CC5EDE" w:rsidRDefault="00CC5EDE" w:rsidP="00CC5EDE">
      <w:pPr>
        <w:pStyle w:val="NoSpacing"/>
        <w:rPr>
          <w:rFonts w:ascii="Cambria" w:hAnsi="Cambria"/>
          <w:b/>
          <w:color w:val="1F3864" w:themeColor="accent5" w:themeShade="80"/>
          <w:sz w:val="24"/>
          <w:szCs w:val="24"/>
        </w:rPr>
      </w:pPr>
      <w:r>
        <w:rPr>
          <w:rFonts w:ascii="Cambria" w:hAnsi="Cambria"/>
          <w:b/>
          <w:color w:val="1F3864" w:themeColor="accent5" w:themeShade="80"/>
          <w:sz w:val="24"/>
          <w:szCs w:val="24"/>
        </w:rPr>
        <w:t xml:space="preserve">Attesting to </w:t>
      </w:r>
      <w:r w:rsidRPr="006421C1">
        <w:rPr>
          <w:rFonts w:ascii="Cambria" w:hAnsi="Cambria"/>
          <w:b/>
          <w:color w:val="1F3864" w:themeColor="accent5" w:themeShade="80"/>
          <w:sz w:val="24"/>
          <w:szCs w:val="24"/>
        </w:rPr>
        <w:t xml:space="preserve">Active </w:t>
      </w:r>
      <w:r>
        <w:rPr>
          <w:rFonts w:ascii="Cambria" w:hAnsi="Cambria"/>
          <w:b/>
          <w:color w:val="1F3864" w:themeColor="accent5" w:themeShade="80"/>
          <w:sz w:val="24"/>
          <w:szCs w:val="24"/>
        </w:rPr>
        <w:t xml:space="preserve">Engagement </w:t>
      </w:r>
      <w:r w:rsidR="00B62B41">
        <w:rPr>
          <w:rFonts w:ascii="Cambria" w:hAnsi="Cambria"/>
          <w:b/>
          <w:color w:val="1F3864" w:themeColor="accent5" w:themeShade="80"/>
          <w:sz w:val="24"/>
          <w:szCs w:val="24"/>
        </w:rPr>
        <w:t xml:space="preserve">for Option </w:t>
      </w:r>
      <w:r>
        <w:rPr>
          <w:rFonts w:ascii="Cambria" w:hAnsi="Cambria"/>
          <w:b/>
          <w:color w:val="1F3864" w:themeColor="accent5" w:themeShade="80"/>
          <w:sz w:val="24"/>
          <w:szCs w:val="24"/>
        </w:rPr>
        <w:t>5</w:t>
      </w:r>
      <w:r w:rsidR="002603FA">
        <w:rPr>
          <w:rFonts w:ascii="Cambria" w:hAnsi="Cambria"/>
          <w:b/>
          <w:color w:val="1F3864" w:themeColor="accent5" w:themeShade="80"/>
          <w:sz w:val="24"/>
          <w:szCs w:val="24"/>
        </w:rPr>
        <w:t>B</w:t>
      </w:r>
    </w:p>
    <w:p w14:paraId="12896F1D" w14:textId="77777777" w:rsidR="00CC5EDE" w:rsidRPr="00462F30" w:rsidRDefault="00CC5EDE" w:rsidP="00CC5EDE">
      <w:pPr>
        <w:pStyle w:val="NoSpacing"/>
        <w:rPr>
          <w:rFonts w:ascii="Cambria" w:hAnsi="Cambria"/>
          <w:b/>
          <w:color w:val="1F3864" w:themeColor="accent5" w:themeShade="80"/>
          <w:sz w:val="8"/>
          <w:szCs w:val="8"/>
        </w:rPr>
      </w:pPr>
    </w:p>
    <w:tbl>
      <w:tblPr>
        <w:tblStyle w:val="TableGrid2"/>
        <w:tblW w:w="11050" w:type="dxa"/>
        <w:tblInd w:w="105" w:type="dxa"/>
        <w:tblLayout w:type="fixed"/>
        <w:tblCellMar>
          <w:left w:w="29" w:type="dxa"/>
          <w:right w:w="29" w:type="dxa"/>
        </w:tblCellMar>
        <w:tblLook w:val="04A0" w:firstRow="1" w:lastRow="0" w:firstColumn="1" w:lastColumn="0" w:noHBand="0" w:noVBand="1"/>
      </w:tblPr>
      <w:tblGrid>
        <w:gridCol w:w="3580"/>
        <w:gridCol w:w="7470"/>
      </w:tblGrid>
      <w:tr w:rsidR="00CC5EDE" w:rsidRPr="00254926" w14:paraId="19125643" w14:textId="77777777" w:rsidTr="001539EA">
        <w:trPr>
          <w:trHeight w:val="391"/>
          <w:tblHeader/>
        </w:trPr>
        <w:tc>
          <w:tcPr>
            <w:tcW w:w="3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785B91" w14:textId="4A5ABA82" w:rsidR="00CC5EDE" w:rsidRPr="00254926" w:rsidRDefault="002603FA" w:rsidP="001539EA">
            <w:pPr>
              <w:jc w:val="center"/>
              <w:rPr>
                <w:rFonts w:ascii="Cambria" w:hAnsi="Cambria"/>
                <w:b/>
                <w:sz w:val="24"/>
                <w:szCs w:val="24"/>
              </w:rPr>
            </w:pPr>
            <w:r>
              <w:rPr>
                <w:rFonts w:ascii="Cambria" w:hAnsi="Cambria"/>
                <w:b/>
                <w:sz w:val="24"/>
                <w:szCs w:val="24"/>
              </w:rPr>
              <w:t xml:space="preserve">5B </w:t>
            </w:r>
            <w:r w:rsidR="00CC5EDE" w:rsidRPr="00254926">
              <w:rPr>
                <w:rFonts w:ascii="Cambria" w:hAnsi="Cambria"/>
                <w:b/>
                <w:sz w:val="24"/>
                <w:szCs w:val="24"/>
              </w:rPr>
              <w:t>Active Engagement Option</w:t>
            </w:r>
          </w:p>
        </w:tc>
        <w:tc>
          <w:tcPr>
            <w:tcW w:w="74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5D8DB6" w14:textId="318440D0" w:rsidR="00CC5EDE" w:rsidRPr="00254926" w:rsidRDefault="002603FA" w:rsidP="001539EA">
            <w:pPr>
              <w:jc w:val="center"/>
              <w:rPr>
                <w:rFonts w:ascii="Cambria" w:hAnsi="Cambria"/>
                <w:b/>
                <w:sz w:val="24"/>
                <w:szCs w:val="24"/>
              </w:rPr>
            </w:pPr>
            <w:r>
              <w:rPr>
                <w:rFonts w:ascii="Cambria" w:hAnsi="Cambria"/>
                <w:b/>
                <w:sz w:val="24"/>
                <w:szCs w:val="24"/>
              </w:rPr>
              <w:t xml:space="preserve">5B </w:t>
            </w:r>
            <w:r w:rsidR="00CC5EDE" w:rsidRPr="00254926">
              <w:rPr>
                <w:rFonts w:ascii="Cambria" w:hAnsi="Cambria"/>
                <w:b/>
                <w:sz w:val="24"/>
                <w:szCs w:val="24"/>
              </w:rPr>
              <w:t>Description of Supporting Documentation</w:t>
            </w:r>
          </w:p>
        </w:tc>
      </w:tr>
      <w:tr w:rsidR="00CC5EDE" w:rsidRPr="00665AF7" w14:paraId="2E8F2134" w14:textId="77777777" w:rsidTr="00B62B41">
        <w:trPr>
          <w:trHeight w:val="1856"/>
        </w:trPr>
        <w:tc>
          <w:tcPr>
            <w:tcW w:w="3580" w:type="dxa"/>
            <w:tcBorders>
              <w:top w:val="single" w:sz="4" w:space="0" w:color="auto"/>
              <w:left w:val="single" w:sz="4" w:space="0" w:color="auto"/>
              <w:bottom w:val="single" w:sz="4" w:space="0" w:color="auto"/>
              <w:right w:val="single" w:sz="4" w:space="0" w:color="auto"/>
            </w:tcBorders>
            <w:vAlign w:val="center"/>
          </w:tcPr>
          <w:p w14:paraId="6F840554" w14:textId="77777777" w:rsidR="00CC5EDE" w:rsidRPr="000B5D1B" w:rsidRDefault="00CC5EDE" w:rsidP="001539EA">
            <w:pPr>
              <w:ind w:left="288" w:hanging="288"/>
              <w:rPr>
                <w:sz w:val="20"/>
                <w:szCs w:val="20"/>
              </w:rPr>
            </w:pPr>
            <w:r w:rsidRPr="000B5D1B">
              <w:rPr>
                <w:sz w:val="20"/>
                <w:szCs w:val="20"/>
              </w:rPr>
              <w:t>1. Completed registration to submit data</w:t>
            </w:r>
          </w:p>
        </w:tc>
        <w:tc>
          <w:tcPr>
            <w:tcW w:w="7470" w:type="dxa"/>
            <w:tcBorders>
              <w:top w:val="single" w:sz="4" w:space="0" w:color="auto"/>
              <w:left w:val="single" w:sz="4" w:space="0" w:color="auto"/>
              <w:bottom w:val="single" w:sz="4" w:space="0" w:color="auto"/>
              <w:right w:val="single" w:sz="4" w:space="0" w:color="auto"/>
            </w:tcBorders>
          </w:tcPr>
          <w:p w14:paraId="36CD622D" w14:textId="7A43C394" w:rsidR="00CC5EDE" w:rsidRPr="00636C4D" w:rsidRDefault="00CC5EDE" w:rsidP="001539EA">
            <w:pPr>
              <w:rPr>
                <w:b/>
                <w:sz w:val="20"/>
                <w:szCs w:val="20"/>
              </w:rPr>
            </w:pPr>
            <w:r w:rsidRPr="00636C4D">
              <w:rPr>
                <w:b/>
                <w:sz w:val="20"/>
                <w:szCs w:val="20"/>
              </w:rPr>
              <w:t>(Examples: Registration form, communications from registry acknowledging registration or confirming good standing for PY</w:t>
            </w:r>
            <w:r w:rsidR="00CD6FD2">
              <w:rPr>
                <w:b/>
                <w:sz w:val="20"/>
                <w:szCs w:val="20"/>
              </w:rPr>
              <w:t>2019</w:t>
            </w:r>
            <w:r w:rsidRPr="00636C4D">
              <w:rPr>
                <w:b/>
                <w:sz w:val="20"/>
                <w:szCs w:val="20"/>
              </w:rPr>
              <w:t xml:space="preserve"> EHR</w:t>
            </w:r>
            <w:r>
              <w:rPr>
                <w:b/>
                <w:sz w:val="20"/>
                <w:szCs w:val="20"/>
              </w:rPr>
              <w:t>/MU</w:t>
            </w:r>
            <w:r w:rsidRPr="00636C4D">
              <w:rPr>
                <w:b/>
                <w:sz w:val="20"/>
                <w:szCs w:val="20"/>
              </w:rPr>
              <w:t xml:space="preserve"> Reporting Period.) </w:t>
            </w:r>
          </w:p>
          <w:p w14:paraId="003C192A" w14:textId="77777777" w:rsidR="00CC5EDE" w:rsidRPr="00636C4D" w:rsidRDefault="00CC5EDE" w:rsidP="001539EA">
            <w:pPr>
              <w:rPr>
                <w:b/>
                <w:sz w:val="20"/>
                <w:szCs w:val="20"/>
              </w:rPr>
            </w:pPr>
          </w:p>
          <w:p w14:paraId="1C9E184F" w14:textId="77777777" w:rsidR="00CC5EDE" w:rsidRPr="00636C4D" w:rsidRDefault="00CC5EDE" w:rsidP="001539EA">
            <w:pPr>
              <w:rPr>
                <w:b/>
                <w:sz w:val="20"/>
                <w:szCs w:val="20"/>
              </w:rPr>
            </w:pPr>
          </w:p>
          <w:p w14:paraId="78173D14" w14:textId="77777777" w:rsidR="00CC5EDE" w:rsidRPr="00636C4D" w:rsidRDefault="00CC5EDE" w:rsidP="001539EA">
            <w:pPr>
              <w:rPr>
                <w:rFonts w:ascii="Cambria" w:hAnsi="Cambria"/>
                <w:b/>
                <w:sz w:val="20"/>
                <w:szCs w:val="20"/>
              </w:rPr>
            </w:pPr>
          </w:p>
        </w:tc>
      </w:tr>
      <w:tr w:rsidR="00CC5EDE" w:rsidRPr="00665AF7" w14:paraId="2E21360F" w14:textId="77777777" w:rsidTr="00B62B41">
        <w:trPr>
          <w:trHeight w:val="1856"/>
        </w:trPr>
        <w:tc>
          <w:tcPr>
            <w:tcW w:w="3580" w:type="dxa"/>
            <w:tcBorders>
              <w:top w:val="single" w:sz="4" w:space="0" w:color="auto"/>
              <w:left w:val="single" w:sz="4" w:space="0" w:color="auto"/>
              <w:bottom w:val="single" w:sz="4" w:space="0" w:color="auto"/>
              <w:right w:val="single" w:sz="4" w:space="0" w:color="auto"/>
            </w:tcBorders>
            <w:vAlign w:val="center"/>
          </w:tcPr>
          <w:p w14:paraId="43F981F6" w14:textId="77777777" w:rsidR="00CC5EDE" w:rsidRPr="000B5D1B" w:rsidRDefault="00CC5EDE" w:rsidP="001539EA">
            <w:pPr>
              <w:rPr>
                <w:sz w:val="20"/>
                <w:szCs w:val="20"/>
              </w:rPr>
            </w:pPr>
            <w:r w:rsidRPr="000B5D1B">
              <w:rPr>
                <w:sz w:val="20"/>
                <w:szCs w:val="20"/>
              </w:rPr>
              <w:t>2. Testing and validation</w:t>
            </w:r>
          </w:p>
        </w:tc>
        <w:tc>
          <w:tcPr>
            <w:tcW w:w="7470" w:type="dxa"/>
            <w:tcBorders>
              <w:top w:val="single" w:sz="4" w:space="0" w:color="auto"/>
              <w:left w:val="single" w:sz="4" w:space="0" w:color="auto"/>
              <w:bottom w:val="single" w:sz="4" w:space="0" w:color="auto"/>
              <w:right w:val="single" w:sz="4" w:space="0" w:color="auto"/>
            </w:tcBorders>
          </w:tcPr>
          <w:p w14:paraId="55FB8B70" w14:textId="58228B0B" w:rsidR="00CC5EDE" w:rsidRPr="00636C4D" w:rsidRDefault="00CC5EDE" w:rsidP="001539EA">
            <w:pPr>
              <w:rPr>
                <w:b/>
                <w:sz w:val="20"/>
                <w:szCs w:val="20"/>
              </w:rPr>
            </w:pPr>
            <w:r w:rsidRPr="00636C4D">
              <w:rPr>
                <w:b/>
                <w:sz w:val="20"/>
                <w:szCs w:val="20"/>
              </w:rPr>
              <w:t xml:space="preserve">(Examples: Dated letter, email or screenshot from the registry acknowledging testing. If Test Date is before </w:t>
            </w:r>
            <w:r w:rsidR="00CD6FD2">
              <w:rPr>
                <w:b/>
                <w:sz w:val="20"/>
                <w:szCs w:val="20"/>
              </w:rPr>
              <w:t>2019</w:t>
            </w:r>
            <w:r w:rsidRPr="00636C4D">
              <w:rPr>
                <w:b/>
                <w:sz w:val="20"/>
                <w:szCs w:val="20"/>
              </w:rPr>
              <w:t xml:space="preserve">, include description of ongoing testing during </w:t>
            </w:r>
            <w:r w:rsidR="00CD6FD2">
              <w:rPr>
                <w:b/>
                <w:sz w:val="20"/>
                <w:szCs w:val="20"/>
              </w:rPr>
              <w:t>2019</w:t>
            </w:r>
            <w:r>
              <w:rPr>
                <w:b/>
                <w:sz w:val="20"/>
                <w:szCs w:val="20"/>
              </w:rPr>
              <w:t xml:space="preserve"> EHR/MU Reporting Period</w:t>
            </w:r>
            <w:r w:rsidRPr="00636C4D">
              <w:rPr>
                <w:b/>
                <w:sz w:val="20"/>
                <w:szCs w:val="20"/>
              </w:rPr>
              <w:t>.)</w:t>
            </w:r>
          </w:p>
        </w:tc>
      </w:tr>
      <w:tr w:rsidR="00CC5EDE" w:rsidRPr="00665AF7" w14:paraId="1CF732CC" w14:textId="77777777" w:rsidTr="00B62B41">
        <w:trPr>
          <w:trHeight w:val="1856"/>
        </w:trPr>
        <w:tc>
          <w:tcPr>
            <w:tcW w:w="3580" w:type="dxa"/>
            <w:tcBorders>
              <w:top w:val="single" w:sz="4" w:space="0" w:color="auto"/>
              <w:left w:val="single" w:sz="4" w:space="0" w:color="auto"/>
              <w:bottom w:val="single" w:sz="4" w:space="0" w:color="auto"/>
              <w:right w:val="single" w:sz="4" w:space="0" w:color="auto"/>
            </w:tcBorders>
            <w:vAlign w:val="center"/>
          </w:tcPr>
          <w:p w14:paraId="4B23A647" w14:textId="77777777" w:rsidR="00CC5EDE" w:rsidRPr="000B5D1B" w:rsidRDefault="00CC5EDE" w:rsidP="001539EA">
            <w:pPr>
              <w:rPr>
                <w:sz w:val="20"/>
                <w:szCs w:val="20"/>
              </w:rPr>
            </w:pPr>
            <w:r w:rsidRPr="000B5D1B">
              <w:rPr>
                <w:sz w:val="20"/>
                <w:szCs w:val="20"/>
              </w:rPr>
              <w:t>3. Production</w:t>
            </w:r>
          </w:p>
        </w:tc>
        <w:tc>
          <w:tcPr>
            <w:tcW w:w="7470" w:type="dxa"/>
            <w:tcBorders>
              <w:top w:val="single" w:sz="4" w:space="0" w:color="auto"/>
              <w:left w:val="single" w:sz="4" w:space="0" w:color="auto"/>
              <w:bottom w:val="single" w:sz="4" w:space="0" w:color="auto"/>
              <w:right w:val="single" w:sz="4" w:space="0" w:color="auto"/>
            </w:tcBorders>
          </w:tcPr>
          <w:p w14:paraId="31AEE0EA" w14:textId="0298606C" w:rsidR="00CC5EDE" w:rsidRPr="00636C4D" w:rsidRDefault="00CC5EDE" w:rsidP="001539EA">
            <w:pPr>
              <w:rPr>
                <w:b/>
                <w:sz w:val="20"/>
                <w:szCs w:val="20"/>
              </w:rPr>
            </w:pPr>
            <w:r w:rsidRPr="00636C4D">
              <w:rPr>
                <w:b/>
                <w:sz w:val="20"/>
                <w:szCs w:val="20"/>
              </w:rPr>
              <w:t>(Examples: Dated record of the transmission/transaction log, letter or email from the registry acknowledging submission of production data</w:t>
            </w:r>
            <w:r>
              <w:rPr>
                <w:b/>
                <w:sz w:val="20"/>
                <w:szCs w:val="20"/>
              </w:rPr>
              <w:t xml:space="preserve"> during </w:t>
            </w:r>
            <w:r w:rsidR="00CD6FD2">
              <w:rPr>
                <w:b/>
                <w:sz w:val="20"/>
                <w:szCs w:val="20"/>
              </w:rPr>
              <w:t>2019</w:t>
            </w:r>
            <w:r>
              <w:rPr>
                <w:b/>
                <w:sz w:val="20"/>
                <w:szCs w:val="20"/>
              </w:rPr>
              <w:t xml:space="preserve"> EHR/MU Reporting Period</w:t>
            </w:r>
            <w:r w:rsidRPr="00636C4D">
              <w:rPr>
                <w:b/>
                <w:sz w:val="20"/>
                <w:szCs w:val="20"/>
              </w:rPr>
              <w:t>.)</w:t>
            </w:r>
          </w:p>
        </w:tc>
      </w:tr>
      <w:tr w:rsidR="00CC5EDE" w:rsidRPr="00665AF7" w14:paraId="74DCBF59" w14:textId="77777777" w:rsidTr="001539EA">
        <w:trPr>
          <w:trHeight w:val="440"/>
        </w:trPr>
        <w:tc>
          <w:tcPr>
            <w:tcW w:w="11050" w:type="dxa"/>
            <w:gridSpan w:val="2"/>
            <w:tcBorders>
              <w:top w:val="single" w:sz="4" w:space="0" w:color="auto"/>
              <w:left w:val="single" w:sz="4" w:space="0" w:color="auto"/>
              <w:bottom w:val="single" w:sz="2" w:space="0" w:color="auto"/>
              <w:right w:val="single" w:sz="4" w:space="0" w:color="auto"/>
            </w:tcBorders>
            <w:vAlign w:val="center"/>
          </w:tcPr>
          <w:p w14:paraId="52648204" w14:textId="77777777" w:rsidR="00CC5EDE" w:rsidRPr="00665AF7" w:rsidRDefault="00CC5EDE" w:rsidP="001539EA">
            <w:pPr>
              <w:jc w:val="center"/>
              <w:rPr>
                <w:b/>
                <w:sz w:val="20"/>
                <w:szCs w:val="20"/>
              </w:rPr>
            </w:pPr>
            <w:r w:rsidRPr="00665AF7">
              <w:rPr>
                <w:b/>
                <w:sz w:val="20"/>
                <w:szCs w:val="20"/>
                <w:highlight w:val="yellow"/>
              </w:rPr>
              <w:t>Upload</w:t>
            </w:r>
            <w:r w:rsidRPr="00665AF7">
              <w:rPr>
                <w:b/>
                <w:sz w:val="20"/>
                <w:szCs w:val="20"/>
              </w:rPr>
              <w:t xml:space="preserve"> the documentation to the provider attestation(s) in MAPIR or </w:t>
            </w:r>
            <w:r w:rsidRPr="00665AF7">
              <w:rPr>
                <w:b/>
                <w:sz w:val="20"/>
                <w:szCs w:val="20"/>
                <w:highlight w:val="yellow"/>
              </w:rPr>
              <w:t>email</w:t>
            </w:r>
            <w:r w:rsidRPr="00665AF7">
              <w:rPr>
                <w:b/>
                <w:sz w:val="20"/>
                <w:szCs w:val="20"/>
              </w:rPr>
              <w:t xml:space="preserve"> it to </w:t>
            </w:r>
            <w:hyperlink r:id="rId15" w:history="1">
              <w:r w:rsidRPr="00665AF7">
                <w:rPr>
                  <w:b/>
                  <w:color w:val="0563C1" w:themeColor="hyperlink"/>
                  <w:sz w:val="20"/>
                  <w:szCs w:val="20"/>
                  <w:u w:val="single"/>
                </w:rPr>
                <w:t>ahs.dvhaEHRIP@vermont.gov</w:t>
              </w:r>
            </w:hyperlink>
            <w:r w:rsidRPr="00665AF7">
              <w:rPr>
                <w:b/>
                <w:sz w:val="20"/>
                <w:szCs w:val="20"/>
              </w:rPr>
              <w:t xml:space="preserve"> </w:t>
            </w:r>
          </w:p>
        </w:tc>
      </w:tr>
    </w:tbl>
    <w:p w14:paraId="605E022A" w14:textId="77777777" w:rsidR="00B62B41" w:rsidRDefault="00B62B41" w:rsidP="00CC5EDE">
      <w:pPr>
        <w:pStyle w:val="NoSpacing"/>
        <w:rPr>
          <w:sz w:val="8"/>
          <w:szCs w:val="8"/>
        </w:rPr>
      </w:pPr>
    </w:p>
    <w:p w14:paraId="527BF422" w14:textId="77777777" w:rsidR="005D2373" w:rsidRDefault="005D2373" w:rsidP="00CC5EDE">
      <w:pPr>
        <w:pStyle w:val="NoSpacing"/>
        <w:rPr>
          <w:sz w:val="8"/>
          <w:szCs w:val="8"/>
        </w:rPr>
      </w:pPr>
    </w:p>
    <w:p w14:paraId="64EF78FD" w14:textId="238D7F09" w:rsidR="00065F45" w:rsidRPr="005D2373" w:rsidRDefault="005D2373" w:rsidP="00CC5EDE">
      <w:pPr>
        <w:pStyle w:val="NoSpacing"/>
        <w:rPr>
          <w:sz w:val="8"/>
          <w:szCs w:val="8"/>
        </w:rPr>
      </w:pPr>
      <w:r w:rsidRPr="005D2373">
        <w:rPr>
          <w:noProof/>
          <w:color w:val="1F3864" w:themeColor="accent5" w:themeShade="80"/>
          <w:sz w:val="8"/>
          <w:szCs w:val="8"/>
        </w:rPr>
        <mc:AlternateContent>
          <mc:Choice Requires="wps">
            <w:drawing>
              <wp:anchor distT="0" distB="0" distL="114300" distR="114300" simplePos="0" relativeHeight="251700224" behindDoc="0" locked="0" layoutInCell="1" allowOverlap="1" wp14:anchorId="0C2BC946" wp14:editId="07DAB581">
                <wp:simplePos x="0" y="0"/>
                <wp:positionH relativeFrom="margin">
                  <wp:posOffset>0</wp:posOffset>
                </wp:positionH>
                <wp:positionV relativeFrom="paragraph">
                  <wp:posOffset>19050</wp:posOffset>
                </wp:positionV>
                <wp:extent cx="71767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176770" cy="0"/>
                        </a:xfrm>
                        <a:prstGeom prst="line">
                          <a:avLst/>
                        </a:prstGeom>
                        <a:ln w="254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DB47B" id="Straight Connector 12"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0,1.5pt" to="56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" strokecolor="#1f3763 [1608]" strokeweight="2pt">
                <v:stroke joinstyle="miter"/>
                <w10:wrap anchorx="margin"/>
              </v:line>
            </w:pict>
          </mc:Fallback>
        </mc:AlternateContent>
      </w:r>
    </w:p>
    <w:p w14:paraId="1547AB7D" w14:textId="3FFE8DAA" w:rsidR="00CC5EDE" w:rsidRDefault="00CC5EDE" w:rsidP="00CC5EDE">
      <w:pPr>
        <w:pStyle w:val="NoSpacing"/>
        <w:rPr>
          <w:rFonts w:ascii="Cambria" w:hAnsi="Cambria"/>
          <w:b/>
          <w:color w:val="1F3864" w:themeColor="accent5" w:themeShade="80"/>
          <w:sz w:val="24"/>
          <w:szCs w:val="24"/>
        </w:rPr>
      </w:pPr>
      <w:r>
        <w:rPr>
          <w:rFonts w:ascii="Cambria" w:hAnsi="Cambria"/>
          <w:b/>
          <w:color w:val="1F3864" w:themeColor="accent5" w:themeShade="80"/>
          <w:sz w:val="24"/>
          <w:szCs w:val="24"/>
        </w:rPr>
        <w:t>Taking an Exclusion 5B</w:t>
      </w:r>
    </w:p>
    <w:p w14:paraId="798A96CD" w14:textId="77777777" w:rsidR="00CC5EDE" w:rsidRPr="00B62B41" w:rsidRDefault="00CC5EDE" w:rsidP="00CC5EDE">
      <w:pPr>
        <w:pStyle w:val="NoSpacing"/>
        <w:rPr>
          <w:sz w:val="8"/>
          <w:szCs w:val="8"/>
        </w:rPr>
      </w:pPr>
    </w:p>
    <w:tbl>
      <w:tblPr>
        <w:tblStyle w:val="TableGrid3"/>
        <w:tblW w:w="11050" w:type="dxa"/>
        <w:tblInd w:w="105" w:type="dxa"/>
        <w:tblLayout w:type="fixed"/>
        <w:tblCellMar>
          <w:left w:w="29" w:type="dxa"/>
          <w:right w:w="29" w:type="dxa"/>
        </w:tblCellMar>
        <w:tblLook w:val="04A0" w:firstRow="1" w:lastRow="0" w:firstColumn="1" w:lastColumn="0" w:noHBand="0" w:noVBand="1"/>
      </w:tblPr>
      <w:tblGrid>
        <w:gridCol w:w="4480"/>
        <w:gridCol w:w="6570"/>
      </w:tblGrid>
      <w:tr w:rsidR="00CC5EDE" w:rsidRPr="006421C1" w14:paraId="13508109" w14:textId="77777777" w:rsidTr="001539EA">
        <w:trPr>
          <w:trHeight w:val="391"/>
        </w:trPr>
        <w:tc>
          <w:tcPr>
            <w:tcW w:w="44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4C81FBF" w14:textId="76F62E9E" w:rsidR="00CC5EDE" w:rsidRPr="006421C1" w:rsidRDefault="00CC5EDE" w:rsidP="001539EA">
            <w:pPr>
              <w:jc w:val="center"/>
              <w:rPr>
                <w:rFonts w:ascii="Cambria" w:hAnsi="Cambria"/>
                <w:b/>
                <w:sz w:val="24"/>
                <w:szCs w:val="24"/>
              </w:rPr>
            </w:pPr>
            <w:r w:rsidRPr="006421C1">
              <w:rPr>
                <w:rFonts w:ascii="Cambria" w:hAnsi="Cambria"/>
                <w:b/>
                <w:sz w:val="24"/>
                <w:szCs w:val="24"/>
              </w:rPr>
              <w:t>5</w:t>
            </w:r>
            <w:r w:rsidR="002603FA">
              <w:rPr>
                <w:rFonts w:ascii="Cambria" w:hAnsi="Cambria"/>
                <w:b/>
                <w:sz w:val="24"/>
                <w:szCs w:val="24"/>
              </w:rPr>
              <w:t xml:space="preserve">B </w:t>
            </w:r>
            <w:r w:rsidRPr="006421C1">
              <w:rPr>
                <w:rFonts w:ascii="Cambria" w:hAnsi="Cambria"/>
                <w:b/>
                <w:sz w:val="24"/>
                <w:szCs w:val="24"/>
              </w:rPr>
              <w:t>Exclusion Option</w:t>
            </w:r>
          </w:p>
        </w:tc>
        <w:tc>
          <w:tcPr>
            <w:tcW w:w="65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76C42C" w14:textId="5EECA4BA" w:rsidR="00CC5EDE" w:rsidRPr="006421C1" w:rsidRDefault="00CC5EDE" w:rsidP="001539EA">
            <w:pPr>
              <w:jc w:val="center"/>
              <w:rPr>
                <w:rFonts w:ascii="Cambria" w:hAnsi="Cambria"/>
                <w:b/>
                <w:sz w:val="24"/>
                <w:szCs w:val="24"/>
              </w:rPr>
            </w:pPr>
            <w:r w:rsidRPr="006421C1">
              <w:rPr>
                <w:rFonts w:ascii="Cambria" w:hAnsi="Cambria"/>
                <w:b/>
                <w:sz w:val="24"/>
                <w:szCs w:val="24"/>
              </w:rPr>
              <w:t>5</w:t>
            </w:r>
            <w:r w:rsidR="002603FA">
              <w:rPr>
                <w:rFonts w:ascii="Cambria" w:hAnsi="Cambria"/>
                <w:b/>
                <w:sz w:val="24"/>
                <w:szCs w:val="24"/>
              </w:rPr>
              <w:t>B</w:t>
            </w:r>
            <w:r w:rsidRPr="006421C1">
              <w:rPr>
                <w:rFonts w:ascii="Cambria" w:hAnsi="Cambria"/>
                <w:b/>
                <w:sz w:val="24"/>
                <w:szCs w:val="24"/>
              </w:rPr>
              <w:t xml:space="preserve"> Description of Suggested Supporting Documentation</w:t>
            </w:r>
          </w:p>
        </w:tc>
      </w:tr>
      <w:tr w:rsidR="00CC5EDE" w:rsidRPr="00254926" w14:paraId="10293B79" w14:textId="77777777" w:rsidTr="001539EA">
        <w:trPr>
          <w:trHeight w:val="845"/>
        </w:trPr>
        <w:tc>
          <w:tcPr>
            <w:tcW w:w="4480" w:type="dxa"/>
            <w:tcBorders>
              <w:top w:val="single" w:sz="4" w:space="0" w:color="auto"/>
              <w:left w:val="single" w:sz="4" w:space="0" w:color="auto"/>
              <w:bottom w:val="single" w:sz="4" w:space="0" w:color="auto"/>
              <w:right w:val="single" w:sz="4" w:space="0" w:color="auto"/>
            </w:tcBorders>
            <w:vAlign w:val="center"/>
          </w:tcPr>
          <w:p w14:paraId="127300D4" w14:textId="77777777" w:rsidR="00CC5EDE" w:rsidRPr="00254926" w:rsidRDefault="00CC5EDE" w:rsidP="001539EA">
            <w:pPr>
              <w:ind w:left="144" w:hanging="144"/>
              <w:rPr>
                <w:sz w:val="20"/>
                <w:szCs w:val="20"/>
              </w:rPr>
            </w:pPr>
            <w:r w:rsidRPr="00254926">
              <w:rPr>
                <w:sz w:val="20"/>
                <w:szCs w:val="20"/>
              </w:rPr>
              <w:t xml:space="preserve">1. Does not </w:t>
            </w:r>
            <w:r w:rsidRPr="00236A1E">
              <w:rPr>
                <w:sz w:val="20"/>
                <w:szCs w:val="20"/>
              </w:rPr>
              <w:t xml:space="preserve">diagnose or </w:t>
            </w:r>
            <w:r>
              <w:rPr>
                <w:sz w:val="20"/>
                <w:szCs w:val="20"/>
              </w:rPr>
              <w:t xml:space="preserve">directly </w:t>
            </w:r>
            <w:r w:rsidRPr="00236A1E">
              <w:rPr>
                <w:sz w:val="20"/>
                <w:szCs w:val="20"/>
              </w:rPr>
              <w:t>treat any disease or condition associated with</w:t>
            </w:r>
            <w:r>
              <w:rPr>
                <w:sz w:val="20"/>
                <w:szCs w:val="20"/>
              </w:rPr>
              <w:t xml:space="preserve"> a clinical data registry in their jurisdiction during the EHR reporting period.</w:t>
            </w:r>
          </w:p>
        </w:tc>
        <w:tc>
          <w:tcPr>
            <w:tcW w:w="6570" w:type="dxa"/>
            <w:tcBorders>
              <w:top w:val="single" w:sz="4" w:space="0" w:color="auto"/>
              <w:left w:val="single" w:sz="4" w:space="0" w:color="auto"/>
              <w:bottom w:val="single" w:sz="4" w:space="0" w:color="auto"/>
              <w:right w:val="single" w:sz="4" w:space="0" w:color="auto"/>
            </w:tcBorders>
          </w:tcPr>
          <w:p w14:paraId="60F36E39" w14:textId="64AD5ABE" w:rsidR="00CC5EDE" w:rsidRDefault="00CC5EDE" w:rsidP="001539EA">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75D87D29" w14:textId="77777777" w:rsidR="00CC5EDE" w:rsidRPr="000B5D1B" w:rsidRDefault="00CC5EDE" w:rsidP="001539EA">
            <w:pPr>
              <w:rPr>
                <w:b/>
                <w:sz w:val="20"/>
                <w:szCs w:val="20"/>
              </w:rPr>
            </w:pPr>
          </w:p>
          <w:p w14:paraId="0D4682C9" w14:textId="1C37F325" w:rsidR="00CC5EDE" w:rsidRDefault="00CC5EDE" w:rsidP="001539EA">
            <w:pPr>
              <w:rPr>
                <w:sz w:val="20"/>
                <w:szCs w:val="20"/>
              </w:rPr>
            </w:pPr>
            <w:r>
              <w:rPr>
                <w:sz w:val="20"/>
                <w:szCs w:val="20"/>
              </w:rPr>
              <w:t>“</w:t>
            </w:r>
            <w:r w:rsidR="002603FA">
              <w:rPr>
                <w:sz w:val="20"/>
                <w:szCs w:val="20"/>
              </w:rPr>
              <w:t xml:space="preserve">Other than the one attested to in Option 5A, </w:t>
            </w:r>
            <w:r w:rsidRPr="0017528F">
              <w:rPr>
                <w:sz w:val="20"/>
                <w:szCs w:val="20"/>
              </w:rPr>
              <w:t>I do not belong to any medical/specialty societies</w:t>
            </w:r>
            <w:r w:rsidRPr="00236A1E">
              <w:rPr>
                <w:sz w:val="20"/>
                <w:szCs w:val="20"/>
              </w:rPr>
              <w:t xml:space="preserve">.” </w:t>
            </w:r>
          </w:p>
          <w:p w14:paraId="65141A48" w14:textId="77777777" w:rsidR="00CC5EDE" w:rsidRDefault="00CC5EDE" w:rsidP="001539EA">
            <w:pPr>
              <w:rPr>
                <w:b/>
                <w:sz w:val="20"/>
                <w:szCs w:val="20"/>
              </w:rPr>
            </w:pPr>
          </w:p>
          <w:p w14:paraId="4F411E03" w14:textId="77777777" w:rsidR="00CC5EDE" w:rsidRPr="000B5D1B" w:rsidRDefault="00CC5EDE" w:rsidP="001539EA">
            <w:pPr>
              <w:rPr>
                <w:b/>
                <w:sz w:val="20"/>
                <w:szCs w:val="20"/>
              </w:rPr>
            </w:pPr>
            <w:r w:rsidRPr="00662F08">
              <w:rPr>
                <w:b/>
                <w:sz w:val="20"/>
                <w:szCs w:val="20"/>
              </w:rPr>
              <w:t xml:space="preserve">Include </w:t>
            </w:r>
            <w:r w:rsidRPr="00662F08">
              <w:rPr>
                <w:b/>
                <w:sz w:val="20"/>
                <w:szCs w:val="20"/>
                <w:highlight w:val="yellow"/>
              </w:rPr>
              <w:t>signature</w:t>
            </w:r>
            <w:r w:rsidRPr="00662F08">
              <w:rPr>
                <w:b/>
                <w:sz w:val="20"/>
                <w:szCs w:val="20"/>
              </w:rPr>
              <w:t xml:space="preserve"> and EHR</w:t>
            </w:r>
            <w:r>
              <w:rPr>
                <w:b/>
                <w:sz w:val="20"/>
                <w:szCs w:val="20"/>
              </w:rPr>
              <w:t>/MU</w:t>
            </w:r>
            <w:r w:rsidRPr="00662F08">
              <w:rPr>
                <w:b/>
                <w:sz w:val="20"/>
                <w:szCs w:val="20"/>
              </w:rPr>
              <w:t xml:space="preserve"> Reporting Period.</w:t>
            </w:r>
          </w:p>
        </w:tc>
      </w:tr>
      <w:tr w:rsidR="00CC5EDE" w:rsidRPr="00254926" w14:paraId="544D17EC" w14:textId="77777777" w:rsidTr="001539EA">
        <w:trPr>
          <w:trHeight w:val="1772"/>
        </w:trPr>
        <w:tc>
          <w:tcPr>
            <w:tcW w:w="4480" w:type="dxa"/>
            <w:tcBorders>
              <w:top w:val="single" w:sz="4" w:space="0" w:color="auto"/>
              <w:left w:val="single" w:sz="4" w:space="0" w:color="auto"/>
              <w:bottom w:val="single" w:sz="4" w:space="0" w:color="auto"/>
              <w:right w:val="single" w:sz="4" w:space="0" w:color="auto"/>
            </w:tcBorders>
            <w:vAlign w:val="center"/>
          </w:tcPr>
          <w:p w14:paraId="18DB5764" w14:textId="77777777" w:rsidR="00CC5EDE" w:rsidRPr="00254926" w:rsidRDefault="00CC5EDE" w:rsidP="001539EA">
            <w:pPr>
              <w:ind w:left="144" w:hanging="144"/>
              <w:rPr>
                <w:sz w:val="20"/>
                <w:szCs w:val="20"/>
              </w:rPr>
            </w:pPr>
            <w:r w:rsidRPr="00254926">
              <w:rPr>
                <w:sz w:val="20"/>
                <w:szCs w:val="20"/>
              </w:rPr>
              <w:t>2</w:t>
            </w:r>
            <w:r w:rsidRPr="0017528F">
              <w:rPr>
                <w:sz w:val="20"/>
                <w:szCs w:val="20"/>
              </w:rPr>
              <w:t>.</w:t>
            </w:r>
            <w:r>
              <w:rPr>
                <w:sz w:val="20"/>
                <w:szCs w:val="20"/>
              </w:rPr>
              <w:t xml:space="preserve"> </w:t>
            </w:r>
            <w:r w:rsidRPr="0017528F">
              <w:rPr>
                <w:sz w:val="20"/>
                <w:szCs w:val="20"/>
              </w:rPr>
              <w:t>Operates in a jurisdiction for which no clinical data registry is capable of accepting electronic registry transactions in the specific standards required to meet the Certified EHR Technology definition at the start of the EHR reporting period.</w:t>
            </w:r>
          </w:p>
        </w:tc>
        <w:tc>
          <w:tcPr>
            <w:tcW w:w="6570" w:type="dxa"/>
            <w:tcBorders>
              <w:top w:val="single" w:sz="4" w:space="0" w:color="auto"/>
              <w:left w:val="single" w:sz="4" w:space="0" w:color="auto"/>
              <w:bottom w:val="single" w:sz="4" w:space="0" w:color="auto"/>
              <w:right w:val="single" w:sz="4" w:space="0" w:color="auto"/>
            </w:tcBorders>
          </w:tcPr>
          <w:p w14:paraId="31B46747" w14:textId="4D8AAEAD" w:rsidR="00CC5EDE" w:rsidRDefault="00CC5EDE" w:rsidP="001539EA">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70EAE15C" w14:textId="77777777" w:rsidR="00CC5EDE" w:rsidRPr="000B5D1B" w:rsidRDefault="00CC5EDE" w:rsidP="001539EA">
            <w:pPr>
              <w:rPr>
                <w:b/>
                <w:sz w:val="20"/>
                <w:szCs w:val="20"/>
              </w:rPr>
            </w:pPr>
          </w:p>
          <w:p w14:paraId="7DD48D11" w14:textId="2B461E7C" w:rsidR="00CC5EDE" w:rsidRDefault="00CC5EDE" w:rsidP="001539EA">
            <w:pPr>
              <w:rPr>
                <w:sz w:val="20"/>
                <w:szCs w:val="20"/>
              </w:rPr>
            </w:pPr>
            <w:r w:rsidRPr="00B02D65">
              <w:rPr>
                <w:sz w:val="20"/>
                <w:szCs w:val="20"/>
              </w:rPr>
              <w:t>“</w:t>
            </w:r>
            <w:r w:rsidR="002603FA">
              <w:rPr>
                <w:sz w:val="20"/>
                <w:szCs w:val="20"/>
              </w:rPr>
              <w:t>Other than the one attested to in Option 5A, t</w:t>
            </w:r>
            <w:r w:rsidRPr="00B02D65">
              <w:rPr>
                <w:sz w:val="20"/>
                <w:szCs w:val="20"/>
              </w:rPr>
              <w:t>he medical/specialty society or societies I belong to was/were not capable of accepting data at the start of my EHR reporting period</w:t>
            </w:r>
            <w:r>
              <w:rPr>
                <w:sz w:val="20"/>
                <w:szCs w:val="20"/>
              </w:rPr>
              <w:t xml:space="preserve">.” </w:t>
            </w:r>
          </w:p>
          <w:p w14:paraId="5E34AEC0" w14:textId="77777777" w:rsidR="00CC5EDE" w:rsidRDefault="00CC5EDE" w:rsidP="001539EA">
            <w:pPr>
              <w:rPr>
                <w:sz w:val="20"/>
                <w:szCs w:val="20"/>
              </w:rPr>
            </w:pPr>
          </w:p>
          <w:p w14:paraId="2620D30B" w14:textId="77777777" w:rsidR="00CC5EDE" w:rsidRPr="000B5D1B" w:rsidRDefault="00CC5EDE" w:rsidP="001539EA">
            <w:pPr>
              <w:rPr>
                <w:b/>
                <w:sz w:val="20"/>
                <w:szCs w:val="20"/>
              </w:rPr>
            </w:pPr>
            <w:r w:rsidRPr="00B02D65">
              <w:rPr>
                <w:b/>
                <w:sz w:val="20"/>
                <w:szCs w:val="20"/>
                <w:highlight w:val="yellow"/>
              </w:rPr>
              <w:t>List</w:t>
            </w:r>
            <w:r w:rsidRPr="000B5D1B">
              <w:rPr>
                <w:b/>
                <w:sz w:val="20"/>
                <w:szCs w:val="20"/>
              </w:rPr>
              <w:t xml:space="preserve"> medical and specialty </w:t>
            </w:r>
            <w:r>
              <w:rPr>
                <w:b/>
                <w:sz w:val="20"/>
                <w:szCs w:val="20"/>
              </w:rPr>
              <w:t>s</w:t>
            </w:r>
            <w:r w:rsidRPr="000B5D1B">
              <w:rPr>
                <w:b/>
                <w:sz w:val="20"/>
                <w:szCs w:val="20"/>
              </w:rPr>
              <w:t xml:space="preserve">ociety memberships as of the beginning of the </w:t>
            </w:r>
            <w:r>
              <w:rPr>
                <w:b/>
                <w:sz w:val="20"/>
                <w:szCs w:val="20"/>
              </w:rPr>
              <w:t>EHR/MU</w:t>
            </w:r>
            <w:r w:rsidRPr="000B5D1B">
              <w:rPr>
                <w:b/>
                <w:sz w:val="20"/>
                <w:szCs w:val="20"/>
              </w:rPr>
              <w:t xml:space="preserve"> Reporting Period, include </w:t>
            </w:r>
            <w:r w:rsidRPr="000B5D1B">
              <w:rPr>
                <w:b/>
                <w:sz w:val="20"/>
                <w:szCs w:val="20"/>
                <w:highlight w:val="yellow"/>
              </w:rPr>
              <w:t>signature</w:t>
            </w:r>
            <w:r w:rsidRPr="000B5D1B">
              <w:rPr>
                <w:b/>
                <w:sz w:val="20"/>
                <w:szCs w:val="20"/>
              </w:rPr>
              <w:t xml:space="preserve"> and </w:t>
            </w:r>
            <w:r>
              <w:rPr>
                <w:b/>
                <w:sz w:val="20"/>
                <w:szCs w:val="20"/>
              </w:rPr>
              <w:t>EHR/MU</w:t>
            </w:r>
            <w:r w:rsidRPr="000B5D1B">
              <w:rPr>
                <w:b/>
                <w:sz w:val="20"/>
                <w:szCs w:val="20"/>
              </w:rPr>
              <w:t xml:space="preserve"> Reporting Period. </w:t>
            </w:r>
          </w:p>
        </w:tc>
      </w:tr>
      <w:tr w:rsidR="00CC5EDE" w:rsidRPr="00254926" w14:paraId="6E5D4B77" w14:textId="77777777" w:rsidTr="001539EA">
        <w:trPr>
          <w:trHeight w:val="2060"/>
        </w:trPr>
        <w:tc>
          <w:tcPr>
            <w:tcW w:w="4480" w:type="dxa"/>
            <w:tcBorders>
              <w:top w:val="single" w:sz="4" w:space="0" w:color="auto"/>
              <w:left w:val="single" w:sz="4" w:space="0" w:color="auto"/>
              <w:bottom w:val="single" w:sz="4" w:space="0" w:color="auto"/>
              <w:right w:val="single" w:sz="4" w:space="0" w:color="auto"/>
            </w:tcBorders>
            <w:vAlign w:val="center"/>
          </w:tcPr>
          <w:p w14:paraId="2C9BAB27" w14:textId="77777777" w:rsidR="00CC5EDE" w:rsidRPr="00254926" w:rsidRDefault="00CC5EDE" w:rsidP="001539EA">
            <w:pPr>
              <w:ind w:left="144" w:hanging="144"/>
              <w:rPr>
                <w:sz w:val="20"/>
                <w:szCs w:val="20"/>
              </w:rPr>
            </w:pPr>
            <w:r w:rsidRPr="00254926">
              <w:rPr>
                <w:sz w:val="20"/>
                <w:szCs w:val="20"/>
              </w:rPr>
              <w:t xml:space="preserve">3. </w:t>
            </w:r>
            <w:r w:rsidRPr="00B02D65">
              <w:rPr>
                <w:sz w:val="20"/>
                <w:szCs w:val="20"/>
              </w:rPr>
              <w:t>Operates in a jurisdiction where no clinical data registry for which the EP is eligible has declared readiness to receive electronic registry transactions as of six months prior to the start of the EHR reporting period</w:t>
            </w:r>
            <w:r w:rsidRPr="00DD049E">
              <w:rPr>
                <w:sz w:val="16"/>
                <w:szCs w:val="16"/>
              </w:rPr>
              <w:t>.</w:t>
            </w:r>
          </w:p>
        </w:tc>
        <w:tc>
          <w:tcPr>
            <w:tcW w:w="6570" w:type="dxa"/>
            <w:tcBorders>
              <w:top w:val="single" w:sz="4" w:space="0" w:color="auto"/>
              <w:left w:val="single" w:sz="4" w:space="0" w:color="auto"/>
              <w:bottom w:val="single" w:sz="4" w:space="0" w:color="auto"/>
              <w:right w:val="single" w:sz="4" w:space="0" w:color="auto"/>
            </w:tcBorders>
          </w:tcPr>
          <w:p w14:paraId="6B01B8A7" w14:textId="4E6D0F75" w:rsidR="00CC5EDE" w:rsidRDefault="00CC5EDE" w:rsidP="001539EA">
            <w:pPr>
              <w:rPr>
                <w:b/>
                <w:sz w:val="20"/>
                <w:szCs w:val="20"/>
              </w:rPr>
            </w:pPr>
            <w:r w:rsidRPr="000B5D1B">
              <w:rPr>
                <w:b/>
                <w:sz w:val="20"/>
                <w:szCs w:val="20"/>
              </w:rPr>
              <w:t>Sample supporting documentation statements</w:t>
            </w:r>
            <w:r>
              <w:rPr>
                <w:b/>
                <w:sz w:val="20"/>
                <w:szCs w:val="20"/>
              </w:rPr>
              <w:t xml:space="preserve"> (use page </w:t>
            </w:r>
            <w:r w:rsidR="00026495">
              <w:rPr>
                <w:b/>
                <w:sz w:val="20"/>
                <w:szCs w:val="20"/>
              </w:rPr>
              <w:t>7</w:t>
            </w:r>
            <w:r>
              <w:rPr>
                <w:b/>
                <w:sz w:val="20"/>
                <w:szCs w:val="20"/>
              </w:rPr>
              <w:t xml:space="preserve"> to submit)</w:t>
            </w:r>
            <w:r w:rsidRPr="000B5D1B">
              <w:rPr>
                <w:b/>
                <w:sz w:val="20"/>
                <w:szCs w:val="20"/>
              </w:rPr>
              <w:t>:</w:t>
            </w:r>
          </w:p>
          <w:p w14:paraId="3C15D56E" w14:textId="77777777" w:rsidR="00CC5EDE" w:rsidRPr="000B5D1B" w:rsidRDefault="00CC5EDE" w:rsidP="001539EA">
            <w:pPr>
              <w:rPr>
                <w:b/>
                <w:sz w:val="20"/>
                <w:szCs w:val="20"/>
              </w:rPr>
            </w:pPr>
          </w:p>
          <w:p w14:paraId="2CA9B30E" w14:textId="4BB751DF" w:rsidR="00CC5EDE" w:rsidRDefault="00CC5EDE" w:rsidP="001539EA">
            <w:pPr>
              <w:rPr>
                <w:sz w:val="20"/>
                <w:szCs w:val="20"/>
              </w:rPr>
            </w:pPr>
            <w:r w:rsidRPr="00B02D65">
              <w:rPr>
                <w:sz w:val="20"/>
                <w:szCs w:val="20"/>
              </w:rPr>
              <w:t>“</w:t>
            </w:r>
            <w:r w:rsidR="002603FA">
              <w:rPr>
                <w:sz w:val="20"/>
                <w:szCs w:val="20"/>
              </w:rPr>
              <w:t>Other than the one attested to in Option 5A, t</w:t>
            </w:r>
            <w:r w:rsidRPr="00B02D65">
              <w:rPr>
                <w:sz w:val="20"/>
                <w:szCs w:val="20"/>
              </w:rPr>
              <w:t>he medical/specialty society or societies I belong to has/have not declared readiness to receive electronic registry transactions as of six months prior to the start of my EHR reporting period</w:t>
            </w:r>
            <w:r>
              <w:rPr>
                <w:sz w:val="20"/>
                <w:szCs w:val="20"/>
              </w:rPr>
              <w:t>.”</w:t>
            </w:r>
          </w:p>
          <w:p w14:paraId="0546EE9D" w14:textId="77777777" w:rsidR="00CC5EDE" w:rsidRPr="00B02D65" w:rsidRDefault="00CC5EDE" w:rsidP="001539EA">
            <w:pPr>
              <w:rPr>
                <w:sz w:val="20"/>
                <w:szCs w:val="20"/>
              </w:rPr>
            </w:pPr>
          </w:p>
          <w:p w14:paraId="0D3CBE4D" w14:textId="77777777" w:rsidR="00CC5EDE" w:rsidRPr="00B02D65" w:rsidRDefault="00CC5EDE" w:rsidP="001539EA">
            <w:pPr>
              <w:rPr>
                <w:b/>
                <w:sz w:val="20"/>
                <w:szCs w:val="20"/>
              </w:rPr>
            </w:pPr>
            <w:r w:rsidRPr="000B5D1B">
              <w:rPr>
                <w:b/>
                <w:sz w:val="20"/>
                <w:szCs w:val="20"/>
              </w:rPr>
              <w:t xml:space="preserve">List medical and specialty Society memberships as of the beginning of the </w:t>
            </w:r>
            <w:r>
              <w:rPr>
                <w:b/>
                <w:sz w:val="20"/>
                <w:szCs w:val="20"/>
              </w:rPr>
              <w:t>EHR/MU</w:t>
            </w:r>
            <w:r w:rsidRPr="000B5D1B">
              <w:rPr>
                <w:b/>
                <w:sz w:val="20"/>
                <w:szCs w:val="20"/>
              </w:rPr>
              <w:t xml:space="preserve"> Reporting Period, include </w:t>
            </w:r>
            <w:r w:rsidRPr="000B5D1B">
              <w:rPr>
                <w:b/>
                <w:sz w:val="20"/>
                <w:szCs w:val="20"/>
                <w:highlight w:val="yellow"/>
              </w:rPr>
              <w:t>signature</w:t>
            </w:r>
            <w:r w:rsidRPr="000B5D1B">
              <w:rPr>
                <w:b/>
                <w:sz w:val="20"/>
                <w:szCs w:val="20"/>
              </w:rPr>
              <w:t xml:space="preserve"> and </w:t>
            </w:r>
            <w:r>
              <w:rPr>
                <w:b/>
                <w:sz w:val="20"/>
                <w:szCs w:val="20"/>
              </w:rPr>
              <w:t>EHR/MU</w:t>
            </w:r>
            <w:r w:rsidRPr="000B5D1B">
              <w:rPr>
                <w:b/>
                <w:sz w:val="20"/>
                <w:szCs w:val="20"/>
              </w:rPr>
              <w:t xml:space="preserve"> Reporting Period. </w:t>
            </w:r>
          </w:p>
        </w:tc>
      </w:tr>
      <w:tr w:rsidR="00CC5EDE" w:rsidRPr="00254926" w14:paraId="0115AB8C" w14:textId="77777777" w:rsidTr="001539EA">
        <w:trPr>
          <w:trHeight w:val="350"/>
        </w:trPr>
        <w:tc>
          <w:tcPr>
            <w:tcW w:w="11050" w:type="dxa"/>
            <w:gridSpan w:val="2"/>
            <w:tcBorders>
              <w:top w:val="single" w:sz="4" w:space="0" w:color="auto"/>
              <w:left w:val="single" w:sz="4" w:space="0" w:color="auto"/>
              <w:bottom w:val="single" w:sz="2" w:space="0" w:color="auto"/>
              <w:right w:val="single" w:sz="4" w:space="0" w:color="auto"/>
            </w:tcBorders>
          </w:tcPr>
          <w:p w14:paraId="0C24F69D" w14:textId="77777777" w:rsidR="00CC5EDE" w:rsidRPr="00254926" w:rsidRDefault="00CC5EDE" w:rsidP="001539EA">
            <w:pPr>
              <w:jc w:val="center"/>
              <w:rPr>
                <w:b/>
                <w:sz w:val="20"/>
                <w:szCs w:val="20"/>
              </w:rPr>
            </w:pPr>
            <w:r w:rsidRPr="00254926">
              <w:rPr>
                <w:b/>
                <w:sz w:val="20"/>
                <w:szCs w:val="20"/>
                <w:highlight w:val="yellow"/>
              </w:rPr>
              <w:t>Upload</w:t>
            </w:r>
            <w:r w:rsidRPr="00254926">
              <w:rPr>
                <w:b/>
                <w:sz w:val="20"/>
                <w:szCs w:val="20"/>
              </w:rPr>
              <w:t xml:space="preserve"> the documentation to the provider attestation(s) in MAPIR or </w:t>
            </w:r>
            <w:r w:rsidRPr="00254926">
              <w:rPr>
                <w:b/>
                <w:sz w:val="20"/>
                <w:szCs w:val="20"/>
                <w:highlight w:val="yellow"/>
              </w:rPr>
              <w:t>email</w:t>
            </w:r>
            <w:r w:rsidRPr="00254926">
              <w:rPr>
                <w:b/>
                <w:sz w:val="20"/>
                <w:szCs w:val="20"/>
              </w:rPr>
              <w:t xml:space="preserve"> it to </w:t>
            </w:r>
            <w:hyperlink r:id="rId16" w:history="1">
              <w:r w:rsidRPr="00254926">
                <w:rPr>
                  <w:b/>
                  <w:color w:val="0563C1" w:themeColor="hyperlink"/>
                  <w:sz w:val="20"/>
                  <w:szCs w:val="20"/>
                  <w:u w:val="single"/>
                </w:rPr>
                <w:t>ahs.dvhaEHRIP@vermont.gov</w:t>
              </w:r>
            </w:hyperlink>
            <w:r w:rsidRPr="00254926">
              <w:rPr>
                <w:b/>
                <w:sz w:val="20"/>
                <w:szCs w:val="20"/>
              </w:rPr>
              <w:t xml:space="preserve"> </w:t>
            </w:r>
          </w:p>
        </w:tc>
      </w:tr>
    </w:tbl>
    <w:p w14:paraId="3762CA6A" w14:textId="6EED2F54" w:rsidR="00CC5EDE" w:rsidRDefault="00CC5EDE" w:rsidP="00CC5EDE">
      <w:pPr>
        <w:pStyle w:val="NoSpacing"/>
        <w:rPr>
          <w:sz w:val="8"/>
          <w:szCs w:val="8"/>
        </w:rPr>
      </w:pPr>
    </w:p>
    <w:p w14:paraId="1C3D9D5B" w14:textId="77777777" w:rsidR="00462F30" w:rsidRPr="00462F30" w:rsidRDefault="00462F30" w:rsidP="00CC5EDE">
      <w:pPr>
        <w:pStyle w:val="NoSpacing"/>
        <w:rPr>
          <w:sz w:val="8"/>
          <w:szCs w:val="8"/>
        </w:rPr>
      </w:pPr>
    </w:p>
    <w:p w14:paraId="63FC12F5" w14:textId="11671EAF" w:rsidR="00462F30" w:rsidRDefault="00462F30">
      <w:pPr>
        <w:rPr>
          <w:sz w:val="8"/>
          <w:szCs w:val="8"/>
        </w:rPr>
      </w:pPr>
      <w:r>
        <w:rPr>
          <w:sz w:val="8"/>
          <w:szCs w:val="8"/>
        </w:rPr>
        <w:br w:type="page"/>
      </w:r>
    </w:p>
    <w:p w14:paraId="3C10E34F" w14:textId="44EB3EB6" w:rsidR="00CC5EDE" w:rsidRDefault="00CC5EDE" w:rsidP="00CC5EDE">
      <w:pPr>
        <w:pStyle w:val="NoSpacing"/>
        <w:rPr>
          <w:sz w:val="8"/>
          <w:szCs w:val="8"/>
        </w:rPr>
      </w:pPr>
    </w:p>
    <w:p w14:paraId="0FD1A73C" w14:textId="79095779" w:rsidR="0049528D" w:rsidRDefault="0049528D" w:rsidP="00CC5EDE">
      <w:pPr>
        <w:pStyle w:val="NoSpacing"/>
        <w:rPr>
          <w:sz w:val="8"/>
          <w:szCs w:val="8"/>
        </w:rPr>
      </w:pPr>
    </w:p>
    <w:p w14:paraId="766DC360" w14:textId="77777777" w:rsidR="0049528D" w:rsidRPr="00462F30" w:rsidRDefault="0049528D" w:rsidP="00CC5EDE">
      <w:pPr>
        <w:pStyle w:val="NoSpacing"/>
        <w:rPr>
          <w:sz w:val="8"/>
          <w:szCs w:val="8"/>
        </w:rPr>
      </w:pPr>
    </w:p>
    <w:tbl>
      <w:tblPr>
        <w:tblStyle w:val="TableGrid4"/>
        <w:tblW w:w="11050" w:type="dxa"/>
        <w:tblInd w:w="105" w:type="dxa"/>
        <w:tblLayout w:type="fixed"/>
        <w:tblCellMar>
          <w:left w:w="29" w:type="dxa"/>
          <w:right w:w="29" w:type="dxa"/>
        </w:tblCellMar>
        <w:tblLook w:val="04A0" w:firstRow="1" w:lastRow="0" w:firstColumn="1" w:lastColumn="0" w:noHBand="0" w:noVBand="1"/>
      </w:tblPr>
      <w:tblGrid>
        <w:gridCol w:w="11050"/>
      </w:tblGrid>
      <w:tr w:rsidR="00AF1B73" w:rsidRPr="00AF1B73" w14:paraId="1A7628A1" w14:textId="77777777" w:rsidTr="003069FE">
        <w:trPr>
          <w:trHeight w:val="391"/>
        </w:trPr>
        <w:tc>
          <w:tcPr>
            <w:tcW w:w="1105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6053A8" w14:textId="5FF45BE7" w:rsidR="00AF1B73" w:rsidRPr="00AF1B73" w:rsidRDefault="00AF1B73" w:rsidP="00AF1B73">
            <w:pPr>
              <w:jc w:val="center"/>
              <w:rPr>
                <w:b/>
              </w:rPr>
            </w:pPr>
            <w:r w:rsidRPr="00AF1B73">
              <w:rPr>
                <w:b/>
              </w:rPr>
              <w:t xml:space="preserve">Use the space below to list </w:t>
            </w:r>
            <w:r w:rsidR="00F058E4">
              <w:rPr>
                <w:b/>
              </w:rPr>
              <w:t>additional</w:t>
            </w:r>
            <w:r w:rsidRPr="00AF1B73">
              <w:rPr>
                <w:b/>
              </w:rPr>
              <w:t xml:space="preserve"> providers and/or to submit provider exclusion statements and signatures.</w:t>
            </w:r>
          </w:p>
        </w:tc>
      </w:tr>
      <w:tr w:rsidR="00AF1B73" w:rsidRPr="00AF1B73" w14:paraId="0AA996EE" w14:textId="77777777" w:rsidTr="00AF1B73">
        <w:trPr>
          <w:trHeight w:val="13193"/>
        </w:trPr>
        <w:tc>
          <w:tcPr>
            <w:tcW w:w="11050" w:type="dxa"/>
            <w:tcBorders>
              <w:top w:val="single" w:sz="4" w:space="0" w:color="auto"/>
              <w:left w:val="single" w:sz="4" w:space="0" w:color="auto"/>
              <w:bottom w:val="single" w:sz="4" w:space="0" w:color="auto"/>
              <w:right w:val="single" w:sz="4" w:space="0" w:color="auto"/>
            </w:tcBorders>
          </w:tcPr>
          <w:p w14:paraId="42015EBD" w14:textId="77777777" w:rsidR="00AF1B73" w:rsidRPr="00AF1B73" w:rsidRDefault="00AF1B73" w:rsidP="00AF1B73">
            <w:pPr>
              <w:ind w:left="288"/>
              <w:rPr>
                <w:b/>
                <w:sz w:val="18"/>
                <w:szCs w:val="18"/>
              </w:rPr>
            </w:pPr>
          </w:p>
          <w:p w14:paraId="0A416AC4" w14:textId="270FE501" w:rsidR="00AF1B73" w:rsidRPr="00AF1B73" w:rsidRDefault="00AF1B73" w:rsidP="00AF1B73">
            <w:pPr>
              <w:ind w:left="288"/>
              <w:rPr>
                <w:b/>
                <w:sz w:val="18"/>
                <w:szCs w:val="18"/>
              </w:rPr>
            </w:pPr>
          </w:p>
        </w:tc>
      </w:tr>
    </w:tbl>
    <w:p w14:paraId="276BF1C0" w14:textId="77777777" w:rsidR="00AF1B73" w:rsidRPr="0049528D" w:rsidRDefault="00AF1B73" w:rsidP="003B024A">
      <w:pPr>
        <w:pStyle w:val="NoSpacing"/>
        <w:rPr>
          <w:sz w:val="8"/>
          <w:szCs w:val="8"/>
        </w:rPr>
      </w:pPr>
    </w:p>
    <w:p w14:paraId="74E0EB4A" w14:textId="23AEF9F7" w:rsidR="00C53730" w:rsidRDefault="00C53730" w:rsidP="00C53730">
      <w:pPr>
        <w:pStyle w:val="NoSpacing"/>
        <w:rPr>
          <w:sz w:val="8"/>
          <w:szCs w:val="8"/>
        </w:rPr>
      </w:pPr>
    </w:p>
    <w:p w14:paraId="0AB84A08" w14:textId="5AFCCB74" w:rsidR="0049528D" w:rsidRDefault="0049528D" w:rsidP="00C53730">
      <w:pPr>
        <w:pStyle w:val="NoSpacing"/>
        <w:rPr>
          <w:sz w:val="8"/>
          <w:szCs w:val="8"/>
        </w:rPr>
      </w:pPr>
    </w:p>
    <w:p w14:paraId="2F1603F9" w14:textId="08A21C41" w:rsidR="0049528D" w:rsidRPr="0049528D" w:rsidRDefault="00A23B52" w:rsidP="00A23B52">
      <w:pPr>
        <w:tabs>
          <w:tab w:val="left" w:pos="8940"/>
        </w:tabs>
      </w:pPr>
      <w:r>
        <w:tab/>
      </w:r>
    </w:p>
    <w:sectPr w:rsidR="0049528D" w:rsidRPr="0049528D" w:rsidSect="00935E5D">
      <w:footerReference w:type="default" r:id="rId17"/>
      <w:pgSz w:w="12240" w:h="15840" w:code="1"/>
      <w:pgMar w:top="432" w:right="432" w:bottom="432" w:left="432"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FF51A" w16cid:durableId="20699727"/>
  <w16cid:commentId w16cid:paraId="13044C3C" w16cid:durableId="20699729"/>
  <w16cid:commentId w16cid:paraId="4B7647C7" w16cid:durableId="2069972B"/>
  <w16cid:commentId w16cid:paraId="3ED0B86F" w16cid:durableId="2069972C"/>
  <w16cid:commentId w16cid:paraId="72949E40" w16cid:durableId="206997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8FCE6" w14:textId="77777777" w:rsidR="0034294F" w:rsidRDefault="0034294F" w:rsidP="00C001AF">
      <w:pPr>
        <w:spacing w:after="0" w:line="240" w:lineRule="auto"/>
      </w:pPr>
      <w:r>
        <w:separator/>
      </w:r>
    </w:p>
  </w:endnote>
  <w:endnote w:type="continuationSeparator" w:id="0">
    <w:p w14:paraId="77DDFF1D" w14:textId="77777777" w:rsidR="0034294F" w:rsidRDefault="0034294F" w:rsidP="00C0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D080" w14:textId="3ABBD42C" w:rsidR="003246BA" w:rsidRPr="004476B5" w:rsidRDefault="003246BA" w:rsidP="00E74B12">
    <w:pPr>
      <w:pStyle w:val="Footer"/>
      <w:tabs>
        <w:tab w:val="clear" w:pos="4680"/>
        <w:tab w:val="clear" w:pos="9360"/>
        <w:tab w:val="center" w:pos="6120"/>
        <w:tab w:val="right" w:pos="11340"/>
      </w:tabs>
      <w:rPr>
        <w:rFonts w:ascii="Cambria" w:hAnsi="Cambria"/>
        <w:sz w:val="18"/>
        <w:szCs w:val="18"/>
      </w:rPr>
    </w:pPr>
    <w:r w:rsidRPr="004476B5">
      <w:rPr>
        <w:rFonts w:ascii="Cambria" w:hAnsi="Cambria"/>
        <w:sz w:val="18"/>
        <w:szCs w:val="18"/>
      </w:rPr>
      <w:t>Vermont Medicaid Promoting Interoperability/EHR Incentive Program</w:t>
    </w:r>
    <w:r w:rsidRPr="004476B5">
      <w:rPr>
        <w:rFonts w:ascii="Cambria" w:hAnsi="Cambria"/>
        <w:sz w:val="18"/>
        <w:szCs w:val="18"/>
      </w:rPr>
      <w:tab/>
      <w:t xml:space="preserve">Page </w:t>
    </w:r>
    <w:r w:rsidRPr="004476B5">
      <w:rPr>
        <w:rFonts w:ascii="Cambria" w:hAnsi="Cambria"/>
        <w:sz w:val="18"/>
        <w:szCs w:val="18"/>
      </w:rPr>
      <w:fldChar w:fldCharType="begin"/>
    </w:r>
    <w:r w:rsidRPr="004476B5">
      <w:rPr>
        <w:rFonts w:ascii="Cambria" w:hAnsi="Cambria"/>
        <w:sz w:val="18"/>
        <w:szCs w:val="18"/>
      </w:rPr>
      <w:instrText xml:space="preserve"> PAGE  \* Arabic  \* MERGEFORMAT </w:instrText>
    </w:r>
    <w:r w:rsidRPr="004476B5">
      <w:rPr>
        <w:rFonts w:ascii="Cambria" w:hAnsi="Cambria"/>
        <w:sz w:val="18"/>
        <w:szCs w:val="18"/>
      </w:rPr>
      <w:fldChar w:fldCharType="separate"/>
    </w:r>
    <w:r w:rsidR="008B36E3">
      <w:rPr>
        <w:rFonts w:ascii="Cambria" w:hAnsi="Cambria"/>
        <w:noProof/>
        <w:sz w:val="18"/>
        <w:szCs w:val="18"/>
      </w:rPr>
      <w:t>7</w:t>
    </w:r>
    <w:r w:rsidRPr="004476B5">
      <w:rPr>
        <w:rFonts w:ascii="Cambria" w:hAnsi="Cambria"/>
        <w:sz w:val="18"/>
        <w:szCs w:val="18"/>
      </w:rPr>
      <w:fldChar w:fldCharType="end"/>
    </w:r>
    <w:r w:rsidRPr="004476B5">
      <w:rPr>
        <w:rFonts w:ascii="Cambria" w:hAnsi="Cambria"/>
        <w:sz w:val="18"/>
        <w:szCs w:val="18"/>
      </w:rPr>
      <w:t xml:space="preserve"> of </w:t>
    </w:r>
    <w:r w:rsidRPr="004476B5">
      <w:rPr>
        <w:rFonts w:ascii="Cambria" w:hAnsi="Cambria"/>
        <w:sz w:val="18"/>
        <w:szCs w:val="18"/>
      </w:rPr>
      <w:fldChar w:fldCharType="begin"/>
    </w:r>
    <w:r w:rsidRPr="004476B5">
      <w:rPr>
        <w:rFonts w:ascii="Cambria" w:hAnsi="Cambria"/>
        <w:sz w:val="18"/>
        <w:szCs w:val="18"/>
      </w:rPr>
      <w:instrText xml:space="preserve"> NUMPAGES  \* Arabic  \* MERGEFORMAT </w:instrText>
    </w:r>
    <w:r w:rsidRPr="004476B5">
      <w:rPr>
        <w:rFonts w:ascii="Cambria" w:hAnsi="Cambria"/>
        <w:sz w:val="18"/>
        <w:szCs w:val="18"/>
      </w:rPr>
      <w:fldChar w:fldCharType="separate"/>
    </w:r>
    <w:r w:rsidR="008B36E3">
      <w:rPr>
        <w:rFonts w:ascii="Cambria" w:hAnsi="Cambria"/>
        <w:noProof/>
        <w:sz w:val="18"/>
        <w:szCs w:val="18"/>
      </w:rPr>
      <w:t>7</w:t>
    </w:r>
    <w:r w:rsidRPr="004476B5">
      <w:rPr>
        <w:rFonts w:ascii="Cambria" w:hAnsi="Cambria"/>
        <w:sz w:val="18"/>
        <w:szCs w:val="18"/>
      </w:rPr>
      <w:fldChar w:fldCharType="end"/>
    </w:r>
    <w:r w:rsidRPr="004476B5">
      <w:rPr>
        <w:rFonts w:ascii="Cambria" w:hAnsi="Cambria"/>
        <w:sz w:val="18"/>
        <w:szCs w:val="18"/>
      </w:rPr>
      <w:tab/>
      <w:t>PY201</w:t>
    </w:r>
    <w:r>
      <w:rPr>
        <w:rFonts w:ascii="Cambria" w:hAnsi="Cambria"/>
        <w:sz w:val="18"/>
        <w:szCs w:val="18"/>
      </w:rPr>
      <w:t xml:space="preserve">9 </w:t>
    </w:r>
    <w:r w:rsidRPr="004476B5">
      <w:rPr>
        <w:rFonts w:ascii="Cambria" w:hAnsi="Cambria"/>
        <w:sz w:val="18"/>
        <w:szCs w:val="18"/>
      </w:rPr>
      <w:t xml:space="preserve"> </w:t>
    </w:r>
    <w:r w:rsidR="00A23B52">
      <w:rPr>
        <w:rFonts w:ascii="Cambria" w:hAnsi="Cambria"/>
        <w:sz w:val="18"/>
        <w:szCs w:val="18"/>
      </w:rPr>
      <w:t xml:space="preserve">VT </w:t>
    </w:r>
    <w:r w:rsidRPr="004476B5">
      <w:rPr>
        <w:rFonts w:ascii="Cambria" w:hAnsi="Cambria"/>
        <w:sz w:val="18"/>
        <w:szCs w:val="18"/>
      </w:rPr>
      <w:t>EPs Attesting to MU</w:t>
    </w:r>
    <w:r>
      <w:rPr>
        <w:rFonts w:ascii="Cambria" w:hAnsi="Cambria"/>
        <w:sz w:val="18"/>
        <w:szCs w:val="18"/>
      </w:rPr>
      <w:t>3</w:t>
    </w:r>
    <w:r w:rsidRPr="004476B5">
      <w:rPr>
        <w:rFonts w:ascii="Cambria" w:hAnsi="Cambria"/>
        <w:sz w:val="18"/>
        <w:szCs w:val="18"/>
      </w:rPr>
      <w:t xml:space="preserve"> v.1.</w:t>
    </w:r>
    <w:r w:rsidR="00CE233E">
      <w:rPr>
        <w:rFonts w:ascii="Cambria" w:hAnsi="Cambria"/>
        <w:sz w:val="18"/>
        <w:szCs w:val="18"/>
      </w:rPr>
      <w:t>1</w:t>
    </w:r>
    <w:r w:rsidRPr="004476B5">
      <w:rPr>
        <w:rFonts w:ascii="Cambria" w:hAnsi="Cambria"/>
        <w:sz w:val="18"/>
        <w:szCs w:val="18"/>
      </w:rPr>
      <w:t xml:space="preserve">   </w:t>
    </w:r>
    <w:r>
      <w:rPr>
        <w:rFonts w:ascii="Cambria" w:hAnsi="Cambria"/>
        <w:sz w:val="18"/>
        <w:szCs w:val="18"/>
      </w:rPr>
      <w:t>04</w:t>
    </w:r>
    <w:r w:rsidRPr="004476B5">
      <w:rPr>
        <w:rFonts w:ascii="Cambria" w:hAnsi="Cambria"/>
        <w:sz w:val="18"/>
        <w:szCs w:val="18"/>
      </w:rPr>
      <w:t>/</w:t>
    </w:r>
    <w:r w:rsidR="00A23B52">
      <w:rPr>
        <w:rFonts w:ascii="Cambria" w:hAnsi="Cambria"/>
        <w:sz w:val="18"/>
        <w:szCs w:val="18"/>
      </w:rPr>
      <w:t>2</w:t>
    </w:r>
    <w:r w:rsidR="00CE233E">
      <w:rPr>
        <w:rFonts w:ascii="Cambria" w:hAnsi="Cambria"/>
        <w:sz w:val="18"/>
        <w:szCs w:val="18"/>
      </w:rPr>
      <w:t>6</w:t>
    </w:r>
    <w:r w:rsidRPr="004476B5">
      <w:rPr>
        <w:rFonts w:ascii="Cambria" w:hAnsi="Cambria"/>
        <w:sz w:val="18"/>
        <w:szCs w:val="18"/>
      </w:rPr>
      <w:t>/201</w:t>
    </w:r>
    <w:r>
      <w:rPr>
        <w:rFonts w:ascii="Cambria" w:hAnsi="Cambri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D912" w14:textId="77777777" w:rsidR="0034294F" w:rsidRDefault="0034294F" w:rsidP="00C001AF">
      <w:pPr>
        <w:spacing w:after="0" w:line="240" w:lineRule="auto"/>
      </w:pPr>
      <w:r>
        <w:separator/>
      </w:r>
    </w:p>
  </w:footnote>
  <w:footnote w:type="continuationSeparator" w:id="0">
    <w:p w14:paraId="737E0602" w14:textId="77777777" w:rsidR="0034294F" w:rsidRDefault="0034294F" w:rsidP="00C00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991"/>
    <w:multiLevelType w:val="hybridMultilevel"/>
    <w:tmpl w:val="95324CFC"/>
    <w:lvl w:ilvl="0" w:tplc="0409000F">
      <w:start w:val="1"/>
      <w:numFmt w:val="decimal"/>
      <w:lvlText w:val="%1."/>
      <w:lvlJc w:val="left"/>
      <w:pPr>
        <w:ind w:left="63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F067BD0"/>
    <w:multiLevelType w:val="hybridMultilevel"/>
    <w:tmpl w:val="64A8DB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2AC759C"/>
    <w:multiLevelType w:val="hybridMultilevel"/>
    <w:tmpl w:val="5B44DB1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ABD6C00"/>
    <w:multiLevelType w:val="hybridMultilevel"/>
    <w:tmpl w:val="307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0DDB"/>
    <w:multiLevelType w:val="hybridMultilevel"/>
    <w:tmpl w:val="7ECE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43D7"/>
    <w:multiLevelType w:val="hybridMultilevel"/>
    <w:tmpl w:val="A61C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5" w:hanging="435"/>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E13D1"/>
    <w:multiLevelType w:val="hybridMultilevel"/>
    <w:tmpl w:val="CB7E1734"/>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start w:val="1"/>
      <w:numFmt w:val="bullet"/>
      <w:lvlText w:val=""/>
      <w:lvlJc w:val="left"/>
      <w:pPr>
        <w:ind w:left="4032" w:hanging="360"/>
      </w:pPr>
      <w:rPr>
        <w:rFonts w:ascii="Wingdings" w:hAnsi="Wingdings" w:hint="default"/>
      </w:rPr>
    </w:lvl>
    <w:lvl w:ilvl="3" w:tplc="04090001">
      <w:start w:val="1"/>
      <w:numFmt w:val="bullet"/>
      <w:lvlText w:val=""/>
      <w:lvlJc w:val="left"/>
      <w:pPr>
        <w:ind w:left="4752" w:hanging="360"/>
      </w:pPr>
      <w:rPr>
        <w:rFonts w:ascii="Symbol" w:hAnsi="Symbol" w:hint="default"/>
      </w:rPr>
    </w:lvl>
    <w:lvl w:ilvl="4" w:tplc="04090003">
      <w:start w:val="1"/>
      <w:numFmt w:val="bullet"/>
      <w:lvlText w:val="o"/>
      <w:lvlJc w:val="left"/>
      <w:pPr>
        <w:ind w:left="5472" w:hanging="360"/>
      </w:pPr>
      <w:rPr>
        <w:rFonts w:ascii="Courier New" w:hAnsi="Courier New" w:cs="Courier New" w:hint="default"/>
      </w:rPr>
    </w:lvl>
    <w:lvl w:ilvl="5" w:tplc="04090005">
      <w:start w:val="1"/>
      <w:numFmt w:val="bullet"/>
      <w:lvlText w:val=""/>
      <w:lvlJc w:val="left"/>
      <w:pPr>
        <w:ind w:left="6192" w:hanging="360"/>
      </w:pPr>
      <w:rPr>
        <w:rFonts w:ascii="Wingdings" w:hAnsi="Wingdings" w:hint="default"/>
      </w:rPr>
    </w:lvl>
    <w:lvl w:ilvl="6" w:tplc="04090001">
      <w:start w:val="1"/>
      <w:numFmt w:val="bullet"/>
      <w:lvlText w:val=""/>
      <w:lvlJc w:val="left"/>
      <w:pPr>
        <w:ind w:left="6912" w:hanging="360"/>
      </w:pPr>
      <w:rPr>
        <w:rFonts w:ascii="Symbol" w:hAnsi="Symbol" w:hint="default"/>
      </w:rPr>
    </w:lvl>
    <w:lvl w:ilvl="7" w:tplc="04090003">
      <w:start w:val="1"/>
      <w:numFmt w:val="bullet"/>
      <w:lvlText w:val="o"/>
      <w:lvlJc w:val="left"/>
      <w:pPr>
        <w:ind w:left="7632" w:hanging="360"/>
      </w:pPr>
      <w:rPr>
        <w:rFonts w:ascii="Courier New" w:hAnsi="Courier New" w:cs="Courier New" w:hint="default"/>
      </w:rPr>
    </w:lvl>
    <w:lvl w:ilvl="8" w:tplc="04090005">
      <w:start w:val="1"/>
      <w:numFmt w:val="bullet"/>
      <w:lvlText w:val=""/>
      <w:lvlJc w:val="left"/>
      <w:pPr>
        <w:ind w:left="8352" w:hanging="360"/>
      </w:pPr>
      <w:rPr>
        <w:rFonts w:ascii="Wingdings" w:hAnsi="Wingdings" w:hint="default"/>
      </w:rPr>
    </w:lvl>
  </w:abstractNum>
  <w:abstractNum w:abstractNumId="7" w15:restartNumberingAfterBreak="0">
    <w:nsid w:val="33DC3F96"/>
    <w:multiLevelType w:val="hybridMultilevel"/>
    <w:tmpl w:val="2BDA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71F54"/>
    <w:multiLevelType w:val="hybridMultilevel"/>
    <w:tmpl w:val="2D0CA48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3E842059"/>
    <w:multiLevelType w:val="hybridMultilevel"/>
    <w:tmpl w:val="4BBE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B072B"/>
    <w:multiLevelType w:val="hybridMultilevel"/>
    <w:tmpl w:val="687C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64EF9"/>
    <w:multiLevelType w:val="hybridMultilevel"/>
    <w:tmpl w:val="D3A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62E"/>
    <w:multiLevelType w:val="hybridMultilevel"/>
    <w:tmpl w:val="E91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B585C"/>
    <w:multiLevelType w:val="hybridMultilevel"/>
    <w:tmpl w:val="DD9E9544"/>
    <w:lvl w:ilvl="0" w:tplc="FDEABE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501CC"/>
    <w:multiLevelType w:val="hybridMultilevel"/>
    <w:tmpl w:val="207A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20188"/>
    <w:multiLevelType w:val="hybridMultilevel"/>
    <w:tmpl w:val="B5D08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749A9"/>
    <w:multiLevelType w:val="hybridMultilevel"/>
    <w:tmpl w:val="3ABE16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787B4B6B"/>
    <w:multiLevelType w:val="hybridMultilevel"/>
    <w:tmpl w:val="08C4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43C07"/>
    <w:multiLevelType w:val="hybridMultilevel"/>
    <w:tmpl w:val="3690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5" w:hanging="435"/>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6"/>
  </w:num>
  <w:num w:numId="5">
    <w:abstractNumId w:val="2"/>
  </w:num>
  <w:num w:numId="6">
    <w:abstractNumId w:val="8"/>
  </w:num>
  <w:num w:numId="7">
    <w:abstractNumId w:val="13"/>
  </w:num>
  <w:num w:numId="8">
    <w:abstractNumId w:val="9"/>
  </w:num>
  <w:num w:numId="9">
    <w:abstractNumId w:val="3"/>
  </w:num>
  <w:num w:numId="10">
    <w:abstractNumId w:val="5"/>
  </w:num>
  <w:num w:numId="11">
    <w:abstractNumId w:val="18"/>
  </w:num>
  <w:num w:numId="12">
    <w:abstractNumId w:val="15"/>
  </w:num>
  <w:num w:numId="13">
    <w:abstractNumId w:val="11"/>
  </w:num>
  <w:num w:numId="14">
    <w:abstractNumId w:val="7"/>
  </w:num>
  <w:num w:numId="15">
    <w:abstractNumId w:val="1"/>
  </w:num>
  <w:num w:numId="16">
    <w:abstractNumId w:val="10"/>
  </w:num>
  <w:num w:numId="17">
    <w:abstractNumId w:val="17"/>
  </w:num>
  <w:num w:numId="18">
    <w:abstractNumId w:val="1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markup="0"/>
  <w:documentProtection w:edit="forms" w:enforcement="0"/>
  <w:defaultTabStop w:val="43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2F"/>
    <w:rsid w:val="000044FA"/>
    <w:rsid w:val="000062A1"/>
    <w:rsid w:val="00006E95"/>
    <w:rsid w:val="00012D30"/>
    <w:rsid w:val="00016988"/>
    <w:rsid w:val="000219E7"/>
    <w:rsid w:val="00026495"/>
    <w:rsid w:val="000318A4"/>
    <w:rsid w:val="000332F8"/>
    <w:rsid w:val="000435D1"/>
    <w:rsid w:val="000539EC"/>
    <w:rsid w:val="000636D2"/>
    <w:rsid w:val="00064772"/>
    <w:rsid w:val="00065F45"/>
    <w:rsid w:val="00071C6B"/>
    <w:rsid w:val="00084C26"/>
    <w:rsid w:val="00096D88"/>
    <w:rsid w:val="0009718C"/>
    <w:rsid w:val="000A6F86"/>
    <w:rsid w:val="000A74A3"/>
    <w:rsid w:val="000B1162"/>
    <w:rsid w:val="000B3AEA"/>
    <w:rsid w:val="000B5D1B"/>
    <w:rsid w:val="000B6996"/>
    <w:rsid w:val="000C2621"/>
    <w:rsid w:val="000C6D4D"/>
    <w:rsid w:val="000C6E07"/>
    <w:rsid w:val="000D0E9D"/>
    <w:rsid w:val="000D4042"/>
    <w:rsid w:val="000E187F"/>
    <w:rsid w:val="000E1AF6"/>
    <w:rsid w:val="000E50BC"/>
    <w:rsid w:val="000E59A4"/>
    <w:rsid w:val="000F0424"/>
    <w:rsid w:val="000F40AB"/>
    <w:rsid w:val="00101D43"/>
    <w:rsid w:val="001021B9"/>
    <w:rsid w:val="0010446B"/>
    <w:rsid w:val="00114DE9"/>
    <w:rsid w:val="001272DF"/>
    <w:rsid w:val="00127EC4"/>
    <w:rsid w:val="001539EA"/>
    <w:rsid w:val="00153C2F"/>
    <w:rsid w:val="00155A97"/>
    <w:rsid w:val="00155DBE"/>
    <w:rsid w:val="001561E4"/>
    <w:rsid w:val="00156CF5"/>
    <w:rsid w:val="001573D2"/>
    <w:rsid w:val="001649B5"/>
    <w:rsid w:val="00166A2F"/>
    <w:rsid w:val="001675C8"/>
    <w:rsid w:val="00170724"/>
    <w:rsid w:val="00171F6A"/>
    <w:rsid w:val="001734C9"/>
    <w:rsid w:val="00173B92"/>
    <w:rsid w:val="0017528F"/>
    <w:rsid w:val="0017539B"/>
    <w:rsid w:val="00175E55"/>
    <w:rsid w:val="00182B60"/>
    <w:rsid w:val="00190C9E"/>
    <w:rsid w:val="0019564E"/>
    <w:rsid w:val="001971FC"/>
    <w:rsid w:val="001B00E1"/>
    <w:rsid w:val="001B12B7"/>
    <w:rsid w:val="001B587B"/>
    <w:rsid w:val="001C48D9"/>
    <w:rsid w:val="001D150F"/>
    <w:rsid w:val="001D1DB3"/>
    <w:rsid w:val="001D5BFC"/>
    <w:rsid w:val="001D7C44"/>
    <w:rsid w:val="001E1A70"/>
    <w:rsid w:val="001E6431"/>
    <w:rsid w:val="001F09F2"/>
    <w:rsid w:val="001F3D11"/>
    <w:rsid w:val="001F71CC"/>
    <w:rsid w:val="001F7410"/>
    <w:rsid w:val="00202154"/>
    <w:rsid w:val="002022A1"/>
    <w:rsid w:val="0020551A"/>
    <w:rsid w:val="002151C5"/>
    <w:rsid w:val="0021756A"/>
    <w:rsid w:val="002232E9"/>
    <w:rsid w:val="00227F79"/>
    <w:rsid w:val="00232219"/>
    <w:rsid w:val="002325C0"/>
    <w:rsid w:val="002332FA"/>
    <w:rsid w:val="00236A1E"/>
    <w:rsid w:val="00241AF1"/>
    <w:rsid w:val="0024657A"/>
    <w:rsid w:val="0025083D"/>
    <w:rsid w:val="00250AE2"/>
    <w:rsid w:val="00251748"/>
    <w:rsid w:val="00252414"/>
    <w:rsid w:val="00254926"/>
    <w:rsid w:val="00254989"/>
    <w:rsid w:val="002603FA"/>
    <w:rsid w:val="0026133D"/>
    <w:rsid w:val="0026430B"/>
    <w:rsid w:val="00264512"/>
    <w:rsid w:val="002679A0"/>
    <w:rsid w:val="00267D53"/>
    <w:rsid w:val="00270E17"/>
    <w:rsid w:val="002740E5"/>
    <w:rsid w:val="00275AC4"/>
    <w:rsid w:val="00276F8E"/>
    <w:rsid w:val="00277BB1"/>
    <w:rsid w:val="002804B8"/>
    <w:rsid w:val="0028275F"/>
    <w:rsid w:val="00283328"/>
    <w:rsid w:val="00283950"/>
    <w:rsid w:val="0028434F"/>
    <w:rsid w:val="00290230"/>
    <w:rsid w:val="00295B35"/>
    <w:rsid w:val="002A1369"/>
    <w:rsid w:val="002A1FFF"/>
    <w:rsid w:val="002A288B"/>
    <w:rsid w:val="002A6243"/>
    <w:rsid w:val="002B2423"/>
    <w:rsid w:val="002B2FA0"/>
    <w:rsid w:val="002C2AF2"/>
    <w:rsid w:val="002C2F92"/>
    <w:rsid w:val="002C3651"/>
    <w:rsid w:val="002C3D38"/>
    <w:rsid w:val="002D2947"/>
    <w:rsid w:val="002E557B"/>
    <w:rsid w:val="002F0237"/>
    <w:rsid w:val="002F2954"/>
    <w:rsid w:val="002F3655"/>
    <w:rsid w:val="0030377C"/>
    <w:rsid w:val="003066F2"/>
    <w:rsid w:val="003069FE"/>
    <w:rsid w:val="0030739A"/>
    <w:rsid w:val="00314A3D"/>
    <w:rsid w:val="00315B8A"/>
    <w:rsid w:val="003166B2"/>
    <w:rsid w:val="00324592"/>
    <w:rsid w:val="003246BA"/>
    <w:rsid w:val="00325C28"/>
    <w:rsid w:val="00330151"/>
    <w:rsid w:val="00330DD4"/>
    <w:rsid w:val="0033193C"/>
    <w:rsid w:val="00332683"/>
    <w:rsid w:val="00334693"/>
    <w:rsid w:val="00337635"/>
    <w:rsid w:val="0034294F"/>
    <w:rsid w:val="003447CF"/>
    <w:rsid w:val="0036269F"/>
    <w:rsid w:val="00366809"/>
    <w:rsid w:val="00367624"/>
    <w:rsid w:val="00374D8C"/>
    <w:rsid w:val="00376604"/>
    <w:rsid w:val="003856D3"/>
    <w:rsid w:val="003911D2"/>
    <w:rsid w:val="00391389"/>
    <w:rsid w:val="0039313B"/>
    <w:rsid w:val="00396118"/>
    <w:rsid w:val="00397BB5"/>
    <w:rsid w:val="003A1238"/>
    <w:rsid w:val="003A4BA1"/>
    <w:rsid w:val="003A5E16"/>
    <w:rsid w:val="003A64C3"/>
    <w:rsid w:val="003B024A"/>
    <w:rsid w:val="003C2F9E"/>
    <w:rsid w:val="003C3118"/>
    <w:rsid w:val="003C5D2A"/>
    <w:rsid w:val="003C7F5A"/>
    <w:rsid w:val="003D6A43"/>
    <w:rsid w:val="003E487D"/>
    <w:rsid w:val="003E52E3"/>
    <w:rsid w:val="003F3670"/>
    <w:rsid w:val="003F69C3"/>
    <w:rsid w:val="003F7E14"/>
    <w:rsid w:val="00405FDA"/>
    <w:rsid w:val="00422A2F"/>
    <w:rsid w:val="004247C7"/>
    <w:rsid w:val="00433A8B"/>
    <w:rsid w:val="00435379"/>
    <w:rsid w:val="004373B4"/>
    <w:rsid w:val="004446CF"/>
    <w:rsid w:val="004476B5"/>
    <w:rsid w:val="00447921"/>
    <w:rsid w:val="00447D4A"/>
    <w:rsid w:val="00457F2B"/>
    <w:rsid w:val="0046027A"/>
    <w:rsid w:val="00462F30"/>
    <w:rsid w:val="004757CB"/>
    <w:rsid w:val="004864C6"/>
    <w:rsid w:val="004869CD"/>
    <w:rsid w:val="00487B4C"/>
    <w:rsid w:val="0049528D"/>
    <w:rsid w:val="00497AD6"/>
    <w:rsid w:val="004A3FB4"/>
    <w:rsid w:val="004A79D7"/>
    <w:rsid w:val="004B2579"/>
    <w:rsid w:val="004B7EB4"/>
    <w:rsid w:val="004D1DBA"/>
    <w:rsid w:val="004D453E"/>
    <w:rsid w:val="004E067E"/>
    <w:rsid w:val="004E2B83"/>
    <w:rsid w:val="004E426F"/>
    <w:rsid w:val="004E49B2"/>
    <w:rsid w:val="004E60F7"/>
    <w:rsid w:val="004E6EF7"/>
    <w:rsid w:val="004F3834"/>
    <w:rsid w:val="004F6C57"/>
    <w:rsid w:val="004F6F44"/>
    <w:rsid w:val="005058BE"/>
    <w:rsid w:val="00514914"/>
    <w:rsid w:val="00514BC4"/>
    <w:rsid w:val="00522078"/>
    <w:rsid w:val="00525547"/>
    <w:rsid w:val="00532696"/>
    <w:rsid w:val="0053506B"/>
    <w:rsid w:val="00545D82"/>
    <w:rsid w:val="005505B1"/>
    <w:rsid w:val="0055281E"/>
    <w:rsid w:val="00553C35"/>
    <w:rsid w:val="00563147"/>
    <w:rsid w:val="0056316C"/>
    <w:rsid w:val="00566519"/>
    <w:rsid w:val="005728D4"/>
    <w:rsid w:val="00575A57"/>
    <w:rsid w:val="0057798D"/>
    <w:rsid w:val="00577EC8"/>
    <w:rsid w:val="00580FEB"/>
    <w:rsid w:val="00583F6A"/>
    <w:rsid w:val="00592C9B"/>
    <w:rsid w:val="005A34E1"/>
    <w:rsid w:val="005A5912"/>
    <w:rsid w:val="005B4C7A"/>
    <w:rsid w:val="005C0A47"/>
    <w:rsid w:val="005C4525"/>
    <w:rsid w:val="005C72AD"/>
    <w:rsid w:val="005C75C9"/>
    <w:rsid w:val="005D2373"/>
    <w:rsid w:val="005D4B94"/>
    <w:rsid w:val="005D57DA"/>
    <w:rsid w:val="005E41AD"/>
    <w:rsid w:val="005F27CA"/>
    <w:rsid w:val="005F4C6D"/>
    <w:rsid w:val="005F4D9C"/>
    <w:rsid w:val="005F60E4"/>
    <w:rsid w:val="005F6E8F"/>
    <w:rsid w:val="00600D6A"/>
    <w:rsid w:val="00603941"/>
    <w:rsid w:val="006054C8"/>
    <w:rsid w:val="00611003"/>
    <w:rsid w:val="00611FDA"/>
    <w:rsid w:val="006168CF"/>
    <w:rsid w:val="0062035B"/>
    <w:rsid w:val="00621926"/>
    <w:rsid w:val="00621F5A"/>
    <w:rsid w:val="00627F7A"/>
    <w:rsid w:val="00633AE6"/>
    <w:rsid w:val="00634FD7"/>
    <w:rsid w:val="00636534"/>
    <w:rsid w:val="00636C4D"/>
    <w:rsid w:val="006421C1"/>
    <w:rsid w:val="006442C8"/>
    <w:rsid w:val="006523FE"/>
    <w:rsid w:val="00654884"/>
    <w:rsid w:val="00655C75"/>
    <w:rsid w:val="00656A82"/>
    <w:rsid w:val="00661B8D"/>
    <w:rsid w:val="00662ED6"/>
    <w:rsid w:val="00662F08"/>
    <w:rsid w:val="00664199"/>
    <w:rsid w:val="00665AF7"/>
    <w:rsid w:val="0066697E"/>
    <w:rsid w:val="0067190D"/>
    <w:rsid w:val="006826BD"/>
    <w:rsid w:val="00690757"/>
    <w:rsid w:val="0069560E"/>
    <w:rsid w:val="00697BA2"/>
    <w:rsid w:val="006A5E57"/>
    <w:rsid w:val="006A6B4C"/>
    <w:rsid w:val="006A72EC"/>
    <w:rsid w:val="006B0469"/>
    <w:rsid w:val="006B5733"/>
    <w:rsid w:val="006C3465"/>
    <w:rsid w:val="006C62BE"/>
    <w:rsid w:val="006C6768"/>
    <w:rsid w:val="006D178E"/>
    <w:rsid w:val="006D1CCD"/>
    <w:rsid w:val="006D25E0"/>
    <w:rsid w:val="006D27C4"/>
    <w:rsid w:val="006D495C"/>
    <w:rsid w:val="006E2AA5"/>
    <w:rsid w:val="006E57DB"/>
    <w:rsid w:val="006E5F18"/>
    <w:rsid w:val="006E70CE"/>
    <w:rsid w:val="006E71DD"/>
    <w:rsid w:val="006F362E"/>
    <w:rsid w:val="007026F9"/>
    <w:rsid w:val="00717032"/>
    <w:rsid w:val="00724029"/>
    <w:rsid w:val="007276EF"/>
    <w:rsid w:val="00735019"/>
    <w:rsid w:val="007357C0"/>
    <w:rsid w:val="00736C52"/>
    <w:rsid w:val="00743569"/>
    <w:rsid w:val="0074592E"/>
    <w:rsid w:val="0075189F"/>
    <w:rsid w:val="00754395"/>
    <w:rsid w:val="00757EDF"/>
    <w:rsid w:val="007608B7"/>
    <w:rsid w:val="00760B7E"/>
    <w:rsid w:val="0076219F"/>
    <w:rsid w:val="00767E86"/>
    <w:rsid w:val="00770986"/>
    <w:rsid w:val="00770AE2"/>
    <w:rsid w:val="0077143C"/>
    <w:rsid w:val="00780A56"/>
    <w:rsid w:val="007814F5"/>
    <w:rsid w:val="007826CA"/>
    <w:rsid w:val="007834A3"/>
    <w:rsid w:val="00790103"/>
    <w:rsid w:val="007932E1"/>
    <w:rsid w:val="007934D5"/>
    <w:rsid w:val="007A13AA"/>
    <w:rsid w:val="007A6D49"/>
    <w:rsid w:val="007B10ED"/>
    <w:rsid w:val="007B1F16"/>
    <w:rsid w:val="007C2E84"/>
    <w:rsid w:val="007C3C2C"/>
    <w:rsid w:val="007C4BC0"/>
    <w:rsid w:val="007C5E9D"/>
    <w:rsid w:val="007D0335"/>
    <w:rsid w:val="007D0C8E"/>
    <w:rsid w:val="007E3C57"/>
    <w:rsid w:val="007E5F84"/>
    <w:rsid w:val="007E64D9"/>
    <w:rsid w:val="007E66EC"/>
    <w:rsid w:val="007E79D6"/>
    <w:rsid w:val="007F617C"/>
    <w:rsid w:val="008006BC"/>
    <w:rsid w:val="008013C5"/>
    <w:rsid w:val="00803741"/>
    <w:rsid w:val="00812BDB"/>
    <w:rsid w:val="00815C9F"/>
    <w:rsid w:val="008167B4"/>
    <w:rsid w:val="00824307"/>
    <w:rsid w:val="00833E5F"/>
    <w:rsid w:val="008348F9"/>
    <w:rsid w:val="00846BFC"/>
    <w:rsid w:val="008512F3"/>
    <w:rsid w:val="00860CE4"/>
    <w:rsid w:val="00865B29"/>
    <w:rsid w:val="00866C40"/>
    <w:rsid w:val="00870FE6"/>
    <w:rsid w:val="00876483"/>
    <w:rsid w:val="00881EE5"/>
    <w:rsid w:val="008821FB"/>
    <w:rsid w:val="008849E2"/>
    <w:rsid w:val="00885645"/>
    <w:rsid w:val="00890A16"/>
    <w:rsid w:val="008915AD"/>
    <w:rsid w:val="00893A7A"/>
    <w:rsid w:val="00894C97"/>
    <w:rsid w:val="008A6177"/>
    <w:rsid w:val="008B36E3"/>
    <w:rsid w:val="008B5E71"/>
    <w:rsid w:val="008B7DF5"/>
    <w:rsid w:val="008C396D"/>
    <w:rsid w:val="008C74C3"/>
    <w:rsid w:val="008C7F5C"/>
    <w:rsid w:val="008D078E"/>
    <w:rsid w:val="008D0D75"/>
    <w:rsid w:val="008D22A6"/>
    <w:rsid w:val="008D43ED"/>
    <w:rsid w:val="008E4660"/>
    <w:rsid w:val="008F0C12"/>
    <w:rsid w:val="008F29A2"/>
    <w:rsid w:val="0090350D"/>
    <w:rsid w:val="00905D5C"/>
    <w:rsid w:val="00906189"/>
    <w:rsid w:val="00921F44"/>
    <w:rsid w:val="00922A8C"/>
    <w:rsid w:val="00924D37"/>
    <w:rsid w:val="0092567F"/>
    <w:rsid w:val="00926ADE"/>
    <w:rsid w:val="00926F59"/>
    <w:rsid w:val="00930EB9"/>
    <w:rsid w:val="00935E5D"/>
    <w:rsid w:val="00942C48"/>
    <w:rsid w:val="0095166E"/>
    <w:rsid w:val="00962759"/>
    <w:rsid w:val="009632A0"/>
    <w:rsid w:val="009660E7"/>
    <w:rsid w:val="0096650B"/>
    <w:rsid w:val="0097465C"/>
    <w:rsid w:val="00980A59"/>
    <w:rsid w:val="009979A8"/>
    <w:rsid w:val="009A0347"/>
    <w:rsid w:val="009A225C"/>
    <w:rsid w:val="009A370C"/>
    <w:rsid w:val="009A3F09"/>
    <w:rsid w:val="009A444D"/>
    <w:rsid w:val="009B00DD"/>
    <w:rsid w:val="009B3AC8"/>
    <w:rsid w:val="009B48FB"/>
    <w:rsid w:val="009B5462"/>
    <w:rsid w:val="009C323C"/>
    <w:rsid w:val="009C4733"/>
    <w:rsid w:val="009C4D83"/>
    <w:rsid w:val="009D2DCF"/>
    <w:rsid w:val="009E2938"/>
    <w:rsid w:val="009F1FD6"/>
    <w:rsid w:val="009F5000"/>
    <w:rsid w:val="009F6860"/>
    <w:rsid w:val="009F6956"/>
    <w:rsid w:val="009F7064"/>
    <w:rsid w:val="00A00CAC"/>
    <w:rsid w:val="00A0543A"/>
    <w:rsid w:val="00A07FD3"/>
    <w:rsid w:val="00A104FB"/>
    <w:rsid w:val="00A15AC0"/>
    <w:rsid w:val="00A17711"/>
    <w:rsid w:val="00A23B52"/>
    <w:rsid w:val="00A31AD6"/>
    <w:rsid w:val="00A3265E"/>
    <w:rsid w:val="00A3798C"/>
    <w:rsid w:val="00A443B9"/>
    <w:rsid w:val="00A44CC4"/>
    <w:rsid w:val="00A46819"/>
    <w:rsid w:val="00A54726"/>
    <w:rsid w:val="00A56B22"/>
    <w:rsid w:val="00A636D9"/>
    <w:rsid w:val="00A67502"/>
    <w:rsid w:val="00A740ED"/>
    <w:rsid w:val="00A7603F"/>
    <w:rsid w:val="00A76CBF"/>
    <w:rsid w:val="00A80B76"/>
    <w:rsid w:val="00A8361E"/>
    <w:rsid w:val="00A86328"/>
    <w:rsid w:val="00A9201B"/>
    <w:rsid w:val="00A950AF"/>
    <w:rsid w:val="00AA2829"/>
    <w:rsid w:val="00AB244C"/>
    <w:rsid w:val="00AB4692"/>
    <w:rsid w:val="00AB5432"/>
    <w:rsid w:val="00AC224D"/>
    <w:rsid w:val="00AC550A"/>
    <w:rsid w:val="00AD428E"/>
    <w:rsid w:val="00AE0610"/>
    <w:rsid w:val="00AE59EF"/>
    <w:rsid w:val="00AF1B73"/>
    <w:rsid w:val="00AF31EE"/>
    <w:rsid w:val="00AF3E08"/>
    <w:rsid w:val="00AF5160"/>
    <w:rsid w:val="00AF6828"/>
    <w:rsid w:val="00AF780C"/>
    <w:rsid w:val="00B0070A"/>
    <w:rsid w:val="00B01559"/>
    <w:rsid w:val="00B02D65"/>
    <w:rsid w:val="00B02E34"/>
    <w:rsid w:val="00B15D06"/>
    <w:rsid w:val="00B20E15"/>
    <w:rsid w:val="00B22493"/>
    <w:rsid w:val="00B23763"/>
    <w:rsid w:val="00B246F7"/>
    <w:rsid w:val="00B32D9C"/>
    <w:rsid w:val="00B350B6"/>
    <w:rsid w:val="00B40320"/>
    <w:rsid w:val="00B479CA"/>
    <w:rsid w:val="00B5538E"/>
    <w:rsid w:val="00B60453"/>
    <w:rsid w:val="00B62B41"/>
    <w:rsid w:val="00B67215"/>
    <w:rsid w:val="00B67AB9"/>
    <w:rsid w:val="00B72F35"/>
    <w:rsid w:val="00B74D02"/>
    <w:rsid w:val="00B80061"/>
    <w:rsid w:val="00B90120"/>
    <w:rsid w:val="00B95370"/>
    <w:rsid w:val="00BA063A"/>
    <w:rsid w:val="00BA7134"/>
    <w:rsid w:val="00BB19F3"/>
    <w:rsid w:val="00BB269C"/>
    <w:rsid w:val="00BC18B1"/>
    <w:rsid w:val="00BD1C0D"/>
    <w:rsid w:val="00BD2766"/>
    <w:rsid w:val="00BD4D2C"/>
    <w:rsid w:val="00BD5BB3"/>
    <w:rsid w:val="00BF1823"/>
    <w:rsid w:val="00BF5166"/>
    <w:rsid w:val="00BF5FD9"/>
    <w:rsid w:val="00C001AF"/>
    <w:rsid w:val="00C00435"/>
    <w:rsid w:val="00C01C5B"/>
    <w:rsid w:val="00C062E8"/>
    <w:rsid w:val="00C115F9"/>
    <w:rsid w:val="00C16139"/>
    <w:rsid w:val="00C161C4"/>
    <w:rsid w:val="00C22DC2"/>
    <w:rsid w:val="00C23574"/>
    <w:rsid w:val="00C2544F"/>
    <w:rsid w:val="00C257F3"/>
    <w:rsid w:val="00C3046A"/>
    <w:rsid w:val="00C3278C"/>
    <w:rsid w:val="00C32BF0"/>
    <w:rsid w:val="00C33538"/>
    <w:rsid w:val="00C46DEF"/>
    <w:rsid w:val="00C53730"/>
    <w:rsid w:val="00C613CB"/>
    <w:rsid w:val="00C62473"/>
    <w:rsid w:val="00C62A81"/>
    <w:rsid w:val="00C63EBD"/>
    <w:rsid w:val="00C6497B"/>
    <w:rsid w:val="00C704AF"/>
    <w:rsid w:val="00C7317F"/>
    <w:rsid w:val="00C82BE4"/>
    <w:rsid w:val="00C83636"/>
    <w:rsid w:val="00C843D8"/>
    <w:rsid w:val="00C871ED"/>
    <w:rsid w:val="00C876BA"/>
    <w:rsid w:val="00C91A19"/>
    <w:rsid w:val="00C932F9"/>
    <w:rsid w:val="00C95182"/>
    <w:rsid w:val="00CA2F86"/>
    <w:rsid w:val="00CA4479"/>
    <w:rsid w:val="00CA4BB2"/>
    <w:rsid w:val="00CA7AB2"/>
    <w:rsid w:val="00CB7D7A"/>
    <w:rsid w:val="00CC2F32"/>
    <w:rsid w:val="00CC5EDE"/>
    <w:rsid w:val="00CD0572"/>
    <w:rsid w:val="00CD6FD2"/>
    <w:rsid w:val="00CD7B8B"/>
    <w:rsid w:val="00CE233E"/>
    <w:rsid w:val="00CE3383"/>
    <w:rsid w:val="00CE6DB3"/>
    <w:rsid w:val="00D012F7"/>
    <w:rsid w:val="00D013BB"/>
    <w:rsid w:val="00D026A7"/>
    <w:rsid w:val="00D1303E"/>
    <w:rsid w:val="00D13A54"/>
    <w:rsid w:val="00D202DF"/>
    <w:rsid w:val="00D235EB"/>
    <w:rsid w:val="00D24625"/>
    <w:rsid w:val="00D40673"/>
    <w:rsid w:val="00D46E20"/>
    <w:rsid w:val="00D53106"/>
    <w:rsid w:val="00D54CA7"/>
    <w:rsid w:val="00D55BCB"/>
    <w:rsid w:val="00D56D7E"/>
    <w:rsid w:val="00D60ADF"/>
    <w:rsid w:val="00D61D5C"/>
    <w:rsid w:val="00D64079"/>
    <w:rsid w:val="00D64BF7"/>
    <w:rsid w:val="00D732B9"/>
    <w:rsid w:val="00D76048"/>
    <w:rsid w:val="00D7670C"/>
    <w:rsid w:val="00D8183B"/>
    <w:rsid w:val="00D94F92"/>
    <w:rsid w:val="00D95378"/>
    <w:rsid w:val="00DA1D3F"/>
    <w:rsid w:val="00DA3C60"/>
    <w:rsid w:val="00DA7586"/>
    <w:rsid w:val="00DC033F"/>
    <w:rsid w:val="00DC126E"/>
    <w:rsid w:val="00DC2C27"/>
    <w:rsid w:val="00DC5857"/>
    <w:rsid w:val="00DC6159"/>
    <w:rsid w:val="00DC6765"/>
    <w:rsid w:val="00DC766C"/>
    <w:rsid w:val="00DD09BD"/>
    <w:rsid w:val="00DD2A9B"/>
    <w:rsid w:val="00DD2E48"/>
    <w:rsid w:val="00DE0350"/>
    <w:rsid w:val="00DE2CD9"/>
    <w:rsid w:val="00DF0A9B"/>
    <w:rsid w:val="00DF18EF"/>
    <w:rsid w:val="00E1068A"/>
    <w:rsid w:val="00E12954"/>
    <w:rsid w:val="00E14A04"/>
    <w:rsid w:val="00E20992"/>
    <w:rsid w:val="00E23A10"/>
    <w:rsid w:val="00E243D3"/>
    <w:rsid w:val="00E25A04"/>
    <w:rsid w:val="00E31249"/>
    <w:rsid w:val="00E31B70"/>
    <w:rsid w:val="00E320F2"/>
    <w:rsid w:val="00E32343"/>
    <w:rsid w:val="00E33E09"/>
    <w:rsid w:val="00E40C23"/>
    <w:rsid w:val="00E419E9"/>
    <w:rsid w:val="00E4599C"/>
    <w:rsid w:val="00E50556"/>
    <w:rsid w:val="00E54C26"/>
    <w:rsid w:val="00E55222"/>
    <w:rsid w:val="00E603D0"/>
    <w:rsid w:val="00E61584"/>
    <w:rsid w:val="00E62999"/>
    <w:rsid w:val="00E65E99"/>
    <w:rsid w:val="00E66E41"/>
    <w:rsid w:val="00E72EDD"/>
    <w:rsid w:val="00E74B12"/>
    <w:rsid w:val="00E8026C"/>
    <w:rsid w:val="00E809B9"/>
    <w:rsid w:val="00E80EF6"/>
    <w:rsid w:val="00E86383"/>
    <w:rsid w:val="00E966C6"/>
    <w:rsid w:val="00EB0413"/>
    <w:rsid w:val="00EB1B65"/>
    <w:rsid w:val="00EB4BD3"/>
    <w:rsid w:val="00EC7102"/>
    <w:rsid w:val="00EC79BC"/>
    <w:rsid w:val="00ED0230"/>
    <w:rsid w:val="00ED1249"/>
    <w:rsid w:val="00ED28F7"/>
    <w:rsid w:val="00ED349F"/>
    <w:rsid w:val="00ED381A"/>
    <w:rsid w:val="00EE1DAD"/>
    <w:rsid w:val="00EE3976"/>
    <w:rsid w:val="00EE4248"/>
    <w:rsid w:val="00EE471D"/>
    <w:rsid w:val="00EE74F0"/>
    <w:rsid w:val="00F058E4"/>
    <w:rsid w:val="00F05FAD"/>
    <w:rsid w:val="00F12C91"/>
    <w:rsid w:val="00F1613C"/>
    <w:rsid w:val="00F1765B"/>
    <w:rsid w:val="00F25432"/>
    <w:rsid w:val="00F2657F"/>
    <w:rsid w:val="00F326B5"/>
    <w:rsid w:val="00F46743"/>
    <w:rsid w:val="00F51314"/>
    <w:rsid w:val="00F5154D"/>
    <w:rsid w:val="00F54F75"/>
    <w:rsid w:val="00F6070E"/>
    <w:rsid w:val="00F6071C"/>
    <w:rsid w:val="00F62150"/>
    <w:rsid w:val="00F65D0D"/>
    <w:rsid w:val="00F70185"/>
    <w:rsid w:val="00F731CC"/>
    <w:rsid w:val="00F74249"/>
    <w:rsid w:val="00F7695F"/>
    <w:rsid w:val="00F806A6"/>
    <w:rsid w:val="00F86B3B"/>
    <w:rsid w:val="00F937BB"/>
    <w:rsid w:val="00F93B16"/>
    <w:rsid w:val="00F9676D"/>
    <w:rsid w:val="00FA0538"/>
    <w:rsid w:val="00FA2151"/>
    <w:rsid w:val="00FA7EC7"/>
    <w:rsid w:val="00FB6977"/>
    <w:rsid w:val="00FC3822"/>
    <w:rsid w:val="00FC7384"/>
    <w:rsid w:val="00FD1685"/>
    <w:rsid w:val="00FD18C9"/>
    <w:rsid w:val="00FE49B1"/>
    <w:rsid w:val="00FE6F8E"/>
    <w:rsid w:val="00FF0F08"/>
    <w:rsid w:val="00FF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AC2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A2F"/>
    <w:pPr>
      <w:spacing w:after="0" w:line="240" w:lineRule="auto"/>
    </w:pPr>
  </w:style>
  <w:style w:type="table" w:styleId="TableGrid">
    <w:name w:val="Table Grid"/>
    <w:basedOn w:val="TableNormal"/>
    <w:uiPriority w:val="39"/>
    <w:rsid w:val="0042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09"/>
    <w:rPr>
      <w:rFonts w:ascii="Segoe UI" w:hAnsi="Segoe UI" w:cs="Segoe UI"/>
      <w:sz w:val="18"/>
      <w:szCs w:val="18"/>
    </w:rPr>
  </w:style>
  <w:style w:type="character" w:styleId="PlaceholderText">
    <w:name w:val="Placeholder Text"/>
    <w:basedOn w:val="DefaultParagraphFont"/>
    <w:uiPriority w:val="99"/>
    <w:semiHidden/>
    <w:rsid w:val="000F0424"/>
    <w:rPr>
      <w:color w:val="808080"/>
    </w:rPr>
  </w:style>
  <w:style w:type="character" w:styleId="CommentReference">
    <w:name w:val="annotation reference"/>
    <w:basedOn w:val="DefaultParagraphFont"/>
    <w:uiPriority w:val="99"/>
    <w:semiHidden/>
    <w:unhideWhenUsed/>
    <w:rsid w:val="0026430B"/>
    <w:rPr>
      <w:rFonts w:cs="Times New Roman"/>
      <w:sz w:val="16"/>
      <w:szCs w:val="16"/>
    </w:rPr>
  </w:style>
  <w:style w:type="paragraph" w:styleId="CommentText">
    <w:name w:val="annotation text"/>
    <w:basedOn w:val="Normal"/>
    <w:link w:val="CommentTextChar"/>
    <w:uiPriority w:val="99"/>
    <w:semiHidden/>
    <w:unhideWhenUsed/>
    <w:rsid w:val="0026430B"/>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430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670"/>
    <w:rPr>
      <w:rFonts w:eastAsiaTheme="minorHAnsi" w:cstheme="minorBidi"/>
      <w:b/>
      <w:bCs/>
    </w:rPr>
  </w:style>
  <w:style w:type="character" w:customStyle="1" w:styleId="CommentSubjectChar">
    <w:name w:val="Comment Subject Char"/>
    <w:basedOn w:val="CommentTextChar"/>
    <w:link w:val="CommentSubject"/>
    <w:uiPriority w:val="99"/>
    <w:semiHidden/>
    <w:rsid w:val="003F3670"/>
    <w:rPr>
      <w:rFonts w:eastAsia="Times New Roman" w:cs="Times New Roman"/>
      <w:b/>
      <w:bCs/>
      <w:sz w:val="20"/>
      <w:szCs w:val="20"/>
    </w:rPr>
  </w:style>
  <w:style w:type="paragraph" w:styleId="Header">
    <w:name w:val="header"/>
    <w:basedOn w:val="Normal"/>
    <w:link w:val="HeaderChar"/>
    <w:uiPriority w:val="99"/>
    <w:unhideWhenUsed/>
    <w:rsid w:val="00C00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AF"/>
  </w:style>
  <w:style w:type="paragraph" w:styleId="Footer">
    <w:name w:val="footer"/>
    <w:basedOn w:val="Normal"/>
    <w:link w:val="FooterChar"/>
    <w:uiPriority w:val="99"/>
    <w:unhideWhenUsed/>
    <w:rsid w:val="00C00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AF"/>
  </w:style>
  <w:style w:type="character" w:styleId="Hyperlink">
    <w:name w:val="Hyperlink"/>
    <w:basedOn w:val="DefaultParagraphFont"/>
    <w:uiPriority w:val="99"/>
    <w:unhideWhenUsed/>
    <w:rsid w:val="00C613CB"/>
    <w:rPr>
      <w:color w:val="0563C1" w:themeColor="hyperlink"/>
      <w:u w:val="single"/>
    </w:rPr>
  </w:style>
  <w:style w:type="paragraph" w:customStyle="1" w:styleId="Default">
    <w:name w:val="Default"/>
    <w:rsid w:val="00AF51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66519"/>
    <w:pPr>
      <w:ind w:left="720"/>
      <w:contextualSpacing/>
    </w:pPr>
  </w:style>
  <w:style w:type="character" w:customStyle="1" w:styleId="UnresolvedMention1">
    <w:name w:val="Unresolved Mention1"/>
    <w:basedOn w:val="DefaultParagraphFont"/>
    <w:uiPriority w:val="99"/>
    <w:semiHidden/>
    <w:unhideWhenUsed/>
    <w:rsid w:val="0020551A"/>
    <w:rPr>
      <w:color w:val="605E5C"/>
      <w:shd w:val="clear" w:color="auto" w:fill="E1DFDD"/>
    </w:rPr>
  </w:style>
  <w:style w:type="character" w:styleId="FollowedHyperlink">
    <w:name w:val="FollowedHyperlink"/>
    <w:basedOn w:val="DefaultParagraphFont"/>
    <w:uiPriority w:val="99"/>
    <w:semiHidden/>
    <w:unhideWhenUsed/>
    <w:rsid w:val="002232E9"/>
    <w:rPr>
      <w:color w:val="954F72" w:themeColor="followedHyperlink"/>
      <w:u w:val="single"/>
    </w:rPr>
  </w:style>
  <w:style w:type="table" w:customStyle="1" w:styleId="TableGrid1">
    <w:name w:val="Table Grid1"/>
    <w:basedOn w:val="TableNormal"/>
    <w:next w:val="TableGrid"/>
    <w:uiPriority w:val="39"/>
    <w:rsid w:val="0066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F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32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printforhealth.vermont.gov/"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s.dvhaEHRIP@vermont.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hs.dvhaEHRIP@vermont.gov"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s.dvhaEHRIP@vermont.gov" TargetMode="External"/><Relationship Id="rId5" Type="http://schemas.openxmlformats.org/officeDocument/2006/relationships/webSettings" Target="webSettings.xml"/><Relationship Id="rId15" Type="http://schemas.openxmlformats.org/officeDocument/2006/relationships/hyperlink" Target="mailto:ahs.dvhaEHRIP@vermont.gov"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Regulations-and-Guidance/Legislation/EHRIncentivePrograms/Downloads/MedicaidEP_2019_Obj8.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E6D2-74F8-4AC5-B1DA-2364D587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3DFAF29C.dotm</Template>
  <TotalTime>0</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2019-04-27T12:45:00Z</dcterms:created>
  <dcterms:modified xsi:type="dcterms:W3CDTF">2019-04-27T12:48:00Z</dcterms:modified>
</cp:coreProperties>
</file>