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D1C5" w14:textId="4E90D480" w:rsidR="006B0918" w:rsidRPr="008346A3" w:rsidRDefault="00DD7F81" w:rsidP="00D22058">
      <w:pPr>
        <w:ind w:left="-810"/>
        <w:rPr>
          <w:b/>
          <w:bCs/>
          <w:sz w:val="32"/>
          <w:szCs w:val="32"/>
        </w:rPr>
      </w:pPr>
      <w:r w:rsidRPr="00D2205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ED19400" wp14:editId="2CDD0E2A">
                <wp:simplePos x="0" y="0"/>
                <wp:positionH relativeFrom="page">
                  <wp:posOffset>1638300</wp:posOffset>
                </wp:positionH>
                <wp:positionV relativeFrom="paragraph">
                  <wp:posOffset>11430</wp:posOffset>
                </wp:positionV>
                <wp:extent cx="5608320" cy="41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EE431" w14:textId="59126F1E" w:rsidR="00B84276" w:rsidRDefault="00A73A16" w:rsidP="00D2205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Medicaid Data Access and Aggregation Program</w:t>
                            </w:r>
                          </w:p>
                          <w:p w14:paraId="2A22181F" w14:textId="52B9DA4F" w:rsidR="00D22058" w:rsidRDefault="00A73A16" w:rsidP="00D2205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Digitizing and </w:t>
                            </w:r>
                            <w:r w:rsidR="00D97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Connecting Home and Community-Based Services</w:t>
                            </w:r>
                            <w:r w:rsidR="00D2205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205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19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pt;margin-top:.9pt;width:441.6pt;height:33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/IDQIAAPY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iJl++nVFIUmw+XU3zNJVMFE+3HfrwUUHHolFypKEmdHF88CFWI4qnlPiYB6PrnTYmObiv&#10;tgbZUZAAdmmlBl6kGcv6kq8Ws0VCthDvJ210OpBAje5KvszjGiUT2fhg65QShDajTZUYe6YnMjJy&#10;E4ZqoMRIUwX1iYhCGIVIH4eMFvA3Zz2JsOT+10Gg4sx8skT2ajqfR9UmZ754F2nC60h1HRFWElTJ&#10;A2ejuQ1J6ZEHC3c0lEYnvp4rOddK4ko0nj9CVO+1n7Kev+vmDwAAAP//AwBQSwMEFAAGAAgAAAAh&#10;AA+YQZzdAAAACQEAAA8AAABkcnMvZG93bnJldi54bWxMj91Og0AQhe9NfIfNmHhj7AJpAZGlURON&#10;t/15gIHdApGdJey20Ld3eqWXk29yznfK7WIHcTGT7x0piFcRCEON0z21Co6Hz+cchA9IGgdHRsHV&#10;eNhW93clFtrNtDOXfWgFh5AvUEEXwlhI6ZvOWPQrNxpidnKTxcDn1Eo94czhdpBJFKXSYk/c0OFo&#10;PjrT/OzPVsHpe37avMz1Vzhmu3X6jn1Wu6tSjw/L2yuIYJbw9ww3fVaHip1qdybtxaAg2eS8JTDg&#10;BTcer+MERK0gzXKQVSn/L6h+AQAA//8DAFBLAQItABQABgAIAAAAIQC2gziS/gAAAOEBAAATAAAA&#10;AAAAAAAAAAAAAAAAAABbQ29udGVudF9UeXBlc10ueG1sUEsBAi0AFAAGAAgAAAAhADj9If/WAAAA&#10;lAEAAAsAAAAAAAAAAAAAAAAALwEAAF9yZWxzLy5yZWxzUEsBAi0AFAAGAAgAAAAhABPBD8gNAgAA&#10;9gMAAA4AAAAAAAAAAAAAAAAALgIAAGRycy9lMm9Eb2MueG1sUEsBAi0AFAAGAAgAAAAhAA+YQZzd&#10;AAAACQEAAA8AAAAAAAAAAAAAAAAAZwQAAGRycy9kb3ducmV2LnhtbFBLBQYAAAAABAAEAPMAAABx&#10;BQAAAAA=&#10;" stroked="f">
                <v:textbox>
                  <w:txbxContent>
                    <w:p w14:paraId="176EE431" w14:textId="59126F1E" w:rsidR="00B84276" w:rsidRDefault="00A73A16" w:rsidP="00D2205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Medicaid Data Access and Aggregation Program</w:t>
                      </w:r>
                    </w:p>
                    <w:p w14:paraId="2A22181F" w14:textId="52B9DA4F" w:rsidR="00D22058" w:rsidRDefault="00A73A16" w:rsidP="00D22058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Digitizing and </w:t>
                      </w:r>
                      <w:r w:rsidR="00D974E2">
                        <w:rPr>
                          <w:b/>
                          <w:bCs/>
                          <w:sz w:val="32"/>
                          <w:szCs w:val="32"/>
                        </w:rPr>
                        <w:t>Connecting Home and Community-Based Services</w:t>
                      </w:r>
                      <w:r w:rsidR="00D2205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22058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71723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172DB6D" wp14:editId="253522D2">
                <wp:simplePos x="0" y="0"/>
                <wp:positionH relativeFrom="page">
                  <wp:align>center</wp:align>
                </wp:positionH>
                <wp:positionV relativeFrom="page">
                  <wp:posOffset>140335</wp:posOffset>
                </wp:positionV>
                <wp:extent cx="7467600" cy="95250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9525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00EEE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51597848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7068485B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57BCD5C7" w14:textId="6220D783" w:rsidR="006A2858" w:rsidRDefault="006A2858" w:rsidP="00430B3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62981729" w14:textId="68BE8185" w:rsidR="00CE7850" w:rsidRDefault="00882638" w:rsidP="00430B3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Eligibility</w:t>
                            </w:r>
                          </w:p>
                          <w:p w14:paraId="0E350134" w14:textId="20E93506" w:rsidR="00AD5C1B" w:rsidRPr="00F96B9A" w:rsidRDefault="00AD5C1B" w:rsidP="00F1017B">
                            <w:pPr>
                              <w:spacing w:after="0" w:line="240" w:lineRule="auto"/>
                            </w:pPr>
                            <w:r w:rsidRPr="00F96B9A">
                              <w:t xml:space="preserve">To qualify for </w:t>
                            </w:r>
                            <w:r w:rsidR="00176156">
                              <w:t>the Medicaid Data Access and Aggregation Program (</w:t>
                            </w:r>
                            <w:r w:rsidRPr="00F96B9A">
                              <w:t>MDAAP</w:t>
                            </w:r>
                            <w:r w:rsidR="00176156">
                              <w:t>)</w:t>
                            </w:r>
                            <w:r w:rsidRPr="00F96B9A">
                              <w:t xml:space="preserve">, you must </w:t>
                            </w:r>
                            <w:r w:rsidR="00F96B9A" w:rsidRPr="00F96B9A">
                              <w:t xml:space="preserve">be </w:t>
                            </w:r>
                            <w:r w:rsidR="00F96B9A">
                              <w:t>an o</w:t>
                            </w:r>
                            <w:r w:rsidR="00F96B9A" w:rsidRPr="00F96B9A">
                              <w:t xml:space="preserve">rganization or solo provider registered in the Medicaid Management Information System </w:t>
                            </w:r>
                            <w:r w:rsidR="004F34B9">
                              <w:t>providing home and community-based services</w:t>
                            </w:r>
                            <w:r w:rsidR="0036213A">
                              <w:t xml:space="preserve"> including: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5"/>
                              <w:gridCol w:w="2854"/>
                              <w:gridCol w:w="2854"/>
                              <w:gridCol w:w="2855"/>
                            </w:tblGrid>
                            <w:tr w:rsidR="00F1017B" w14:paraId="323DB44E" w14:textId="77777777" w:rsidTr="008E1819">
                              <w:tc>
                                <w:tcPr>
                                  <w:tcW w:w="2855" w:type="dxa"/>
                                </w:tcPr>
                                <w:p w14:paraId="08C99F21" w14:textId="33E99ACD" w:rsidR="00F1017B" w:rsidRPr="009F668C" w:rsidRDefault="009C31A0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Home Health Agency (</w:t>
                                  </w:r>
                                  <w:r w:rsidR="00E736B3">
                                    <w:rPr>
                                      <w:sz w:val="16"/>
                                      <w:szCs w:val="16"/>
                                    </w:rPr>
                                    <w:t>010</w:t>
                                  </w:r>
                                  <w:r w:rsidR="00513A8D"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E736B3">
                                    <w:rPr>
                                      <w:sz w:val="16"/>
                                      <w:szCs w:val="16"/>
                                    </w:rPr>
                                    <w:t>S20)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39EA70B5" w14:textId="392AB670" w:rsidR="00F1017B" w:rsidRPr="009F668C" w:rsidRDefault="00B20009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Marriage Family Therapist (</w:t>
                                  </w:r>
                                  <w:r w:rsidR="003529B5">
                                    <w:rPr>
                                      <w:sz w:val="16"/>
                                      <w:szCs w:val="16"/>
                                    </w:rPr>
                                    <w:t>019, S71)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71F2A0AC" w14:textId="077B93BE" w:rsidR="00F1017B" w:rsidRPr="009F668C" w:rsidRDefault="001A28D9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Medicaid Billing RN (T07, S22)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040AED49" w14:textId="18AC41DE" w:rsidR="00F1017B" w:rsidRPr="009F668C" w:rsidRDefault="003F45D0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Audiologist (035, 064)</w:t>
                                  </w:r>
                                </w:p>
                              </w:tc>
                            </w:tr>
                            <w:tr w:rsidR="00F1017B" w14:paraId="1D4ADFEF" w14:textId="77777777" w:rsidTr="008E1819">
                              <w:tc>
                                <w:tcPr>
                                  <w:tcW w:w="2855" w:type="dxa"/>
                                </w:tcPr>
                                <w:p w14:paraId="043AE350" w14:textId="202AB170" w:rsidR="00F1017B" w:rsidRPr="009F668C" w:rsidRDefault="00027A38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Family Supportive Housing (T47, S53)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622F38C5" w14:textId="60D574AC" w:rsidR="00F1017B" w:rsidRPr="009F668C" w:rsidRDefault="003F45D0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Lics. Mental Health Counselor (019, S70)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48A1CD0F" w14:textId="65BC3B54" w:rsidR="00F1017B" w:rsidRPr="009F668C" w:rsidRDefault="001A28D9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Residential Treatment  (T23, 061 or S04)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02449D15" w14:textId="4BD09E7B" w:rsidR="00F1017B" w:rsidRPr="009F668C" w:rsidRDefault="00BB3D3E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Diabetic Counselor </w:t>
                                  </w:r>
                                  <w:r w:rsidR="00870895">
                                    <w:rPr>
                                      <w:sz w:val="16"/>
                                      <w:szCs w:val="16"/>
                                    </w:rPr>
                                    <w:t>(T44,098)</w:t>
                                  </w:r>
                                </w:p>
                              </w:tc>
                            </w:tr>
                            <w:tr w:rsidR="00F1017B" w14:paraId="4403B5F7" w14:textId="77777777" w:rsidTr="008E1819">
                              <w:tc>
                                <w:tcPr>
                                  <w:tcW w:w="2855" w:type="dxa"/>
                                </w:tcPr>
                                <w:p w14:paraId="5C7D9B3B" w14:textId="7E99DE17" w:rsidR="00F1017B" w:rsidRPr="009F668C" w:rsidRDefault="000E265C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Physical Therapy (017</w:t>
                                  </w:r>
                                  <w:r w:rsidR="00F208E1">
                                    <w:rPr>
                                      <w:sz w:val="16"/>
                                      <w:szCs w:val="16"/>
                                    </w:rPr>
                                    <w:t xml:space="preserve"> or T41</w:t>
                                  </w:r>
                                  <w:r w:rsidR="00DB6DE6">
                                    <w:rPr>
                                      <w:sz w:val="16"/>
                                      <w:szCs w:val="16"/>
                                    </w:rPr>
                                    <w:t>, 065)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59B91B3F" w14:textId="50DB3C42" w:rsidR="00F1017B" w:rsidRPr="009F668C" w:rsidRDefault="00942F0F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Intellectual Disability Services (</w:t>
                                  </w:r>
                                  <w:r w:rsidR="004C6E35">
                                    <w:rPr>
                                      <w:sz w:val="16"/>
                                      <w:szCs w:val="16"/>
                                    </w:rPr>
                                    <w:t>038, S13)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2D57208C" w14:textId="77B7B073" w:rsidR="00F1017B" w:rsidRPr="009F668C" w:rsidRDefault="008F4AFE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Substance Abuse Tx Services (</w:t>
                                  </w:r>
                                  <w:r w:rsidR="00FD6363">
                                    <w:rPr>
                                      <w:sz w:val="16"/>
                                      <w:szCs w:val="16"/>
                                    </w:rPr>
                                    <w:t>T25, S18)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02885A7A" w14:textId="54498040" w:rsidR="00F1017B" w:rsidRPr="009F668C" w:rsidRDefault="00FC61A2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Registered Dieticians (</w:t>
                                  </w:r>
                                  <w:r w:rsidR="00870895">
                                    <w:rPr>
                                      <w:sz w:val="16"/>
                                      <w:szCs w:val="16"/>
                                    </w:rPr>
                                    <w:t>T44,S38)</w:t>
                                  </w:r>
                                </w:p>
                              </w:tc>
                            </w:tr>
                            <w:tr w:rsidR="00F1017B" w14:paraId="3D1C55EA" w14:textId="77777777" w:rsidTr="008E1819">
                              <w:tc>
                                <w:tcPr>
                                  <w:tcW w:w="2855" w:type="dxa"/>
                                </w:tcPr>
                                <w:p w14:paraId="5D688EB0" w14:textId="225D097C" w:rsidR="00F1017B" w:rsidRPr="009F668C" w:rsidRDefault="00DB6DE6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Occupational Therapy (017, </w:t>
                                  </w:r>
                                  <w:r w:rsidR="00854DFD">
                                    <w:rPr>
                                      <w:sz w:val="16"/>
                                      <w:szCs w:val="16"/>
                                    </w:rPr>
                                    <w:t>067)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0F36CB22" w14:textId="154D4072" w:rsidR="00F1017B" w:rsidRPr="009F668C" w:rsidRDefault="004C6E35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Personal Care Services (T04</w:t>
                                  </w:r>
                                  <w:r w:rsidR="00E275B0">
                                    <w:rPr>
                                      <w:sz w:val="16"/>
                                      <w:szCs w:val="16"/>
                                    </w:rPr>
                                    <w:t>, S21)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441B9EFC" w14:textId="6CE2F10D" w:rsidR="00F1017B" w:rsidRPr="009F668C" w:rsidRDefault="00FD6363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Adult Day Facility (T26, </w:t>
                                  </w:r>
                                  <w:r w:rsidR="00775495">
                                    <w:rPr>
                                      <w:sz w:val="16"/>
                                      <w:szCs w:val="16"/>
                                    </w:rPr>
                                    <w:t>S04)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72AEF5E5" w14:textId="0BF94E7F" w:rsidR="00F1017B" w:rsidRPr="009F668C" w:rsidRDefault="001A28D9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Residential Treatment  (T23, 061 or S04)</w:t>
                                  </w:r>
                                </w:p>
                              </w:tc>
                            </w:tr>
                            <w:tr w:rsidR="00F1017B" w14:paraId="3E36D826" w14:textId="77777777" w:rsidTr="008E1819">
                              <w:tc>
                                <w:tcPr>
                                  <w:tcW w:w="2855" w:type="dxa"/>
                                </w:tcPr>
                                <w:p w14:paraId="0318D870" w14:textId="54AB1AC8" w:rsidR="00F1017B" w:rsidRPr="009F668C" w:rsidRDefault="00854DFD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Speech Pathologist (017, S30)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6B33FFC6" w14:textId="37F9644A" w:rsidR="00F1017B" w:rsidRPr="009F668C" w:rsidRDefault="0038356E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DCF</w:t>
                                  </w:r>
                                  <w:r w:rsidR="00AE30D0">
                                    <w:rPr>
                                      <w:sz w:val="16"/>
                                      <w:szCs w:val="16"/>
                                    </w:rPr>
                                    <w:t xml:space="preserve"> Public Health Agency (T20, 060)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44E84CE3" w14:textId="29154D33" w:rsidR="00F1017B" w:rsidRPr="009F668C" w:rsidRDefault="00FE7602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Dept Ed</w:t>
                                  </w:r>
                                  <w:r w:rsidR="007462E6">
                                    <w:rPr>
                                      <w:sz w:val="16"/>
                                      <w:szCs w:val="16"/>
                                    </w:rPr>
                                    <w:t xml:space="preserve"> Public Health Agency (T27, 060)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1EDA77E9" w14:textId="3693D088" w:rsidR="00F1017B" w:rsidRPr="009F668C" w:rsidRDefault="00B06D74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Behavioral Analyst (T46, S50 or S51</w:t>
                                  </w:r>
                                  <w:r w:rsidR="008E1819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1017B" w14:paraId="027654ED" w14:textId="77777777" w:rsidTr="008E1819">
                              <w:tc>
                                <w:tcPr>
                                  <w:tcW w:w="2855" w:type="dxa"/>
                                </w:tcPr>
                                <w:p w14:paraId="590EED9D" w14:textId="00EEA550" w:rsidR="00F1017B" w:rsidRPr="009F668C" w:rsidRDefault="00141D05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Psy</w:t>
                                  </w:r>
                                  <w:r w:rsidR="00994EBC">
                                    <w:rPr>
                                      <w:sz w:val="16"/>
                                      <w:szCs w:val="16"/>
                                    </w:rPr>
                                    <w:t>chologist (019, 062</w:t>
                                  </w:r>
                                  <w:r w:rsidR="00C50C2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330E8">
                                    <w:rPr>
                                      <w:sz w:val="16"/>
                                      <w:szCs w:val="16"/>
                                    </w:rPr>
                                    <w:t>or 080</w:t>
                                  </w:r>
                                  <w:r w:rsidR="00994EBC">
                                    <w:rPr>
                                      <w:sz w:val="16"/>
                                      <w:szCs w:val="16"/>
                                    </w:rPr>
                                    <w:t xml:space="preserve">; </w:t>
                                  </w:r>
                                  <w:r w:rsidR="00E8160E">
                                    <w:rPr>
                                      <w:sz w:val="16"/>
                                      <w:szCs w:val="16"/>
                                    </w:rPr>
                                    <w:t>030, 062</w:t>
                                  </w:r>
                                  <w:r w:rsidR="00134625">
                                    <w:rPr>
                                      <w:sz w:val="16"/>
                                      <w:szCs w:val="16"/>
                                    </w:rPr>
                                    <w:t xml:space="preserve"> or </w:t>
                                  </w:r>
                                  <w:r w:rsidR="00F30CE9">
                                    <w:rPr>
                                      <w:sz w:val="16"/>
                                      <w:szCs w:val="16"/>
                                    </w:rPr>
                                    <w:t>S72)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2CBE88A3" w14:textId="4E122C4C" w:rsidR="00F1017B" w:rsidRPr="009F668C" w:rsidRDefault="00E41508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Community Behavioral Health (</w:t>
                                  </w:r>
                                  <w:r w:rsidR="00C66A30">
                                    <w:rPr>
                                      <w:sz w:val="16"/>
                                      <w:szCs w:val="16"/>
                                    </w:rPr>
                                    <w:t>037, S12; 0</w:t>
                                  </w:r>
                                  <w:r w:rsidR="00192E6B">
                                    <w:rPr>
                                      <w:sz w:val="16"/>
                                      <w:szCs w:val="16"/>
                                    </w:rPr>
                                    <w:t>39</w:t>
                                  </w:r>
                                  <w:r w:rsidR="00C25C14">
                                    <w:rPr>
                                      <w:sz w:val="16"/>
                                      <w:szCs w:val="16"/>
                                    </w:rPr>
                                    <w:t xml:space="preserve"> or 042 or T14 or T15 or </w:t>
                                  </w:r>
                                  <w:r w:rsidR="00325C41">
                                    <w:rPr>
                                      <w:sz w:val="16"/>
                                      <w:szCs w:val="16"/>
                                    </w:rPr>
                                    <w:t>T19</w:t>
                                  </w:r>
                                  <w:r w:rsidR="00192E6B">
                                    <w:rPr>
                                      <w:sz w:val="16"/>
                                      <w:szCs w:val="16"/>
                                    </w:rPr>
                                    <w:t>, S25</w:t>
                                  </w:r>
                                  <w:r w:rsidR="00325C41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260F8248" w14:textId="77777777" w:rsidR="00DA4D4F" w:rsidRDefault="00C61DF5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Case Management (</w:t>
                                  </w:r>
                                  <w:r w:rsidR="005E62C5">
                                    <w:rPr>
                                      <w:sz w:val="16"/>
                                      <w:szCs w:val="16"/>
                                    </w:rPr>
                                    <w:t xml:space="preserve">T16 or T17, </w:t>
                                  </w:r>
                                  <w:r w:rsidR="00C74FB4">
                                    <w:rPr>
                                      <w:sz w:val="16"/>
                                      <w:szCs w:val="16"/>
                                    </w:rPr>
                                    <w:t xml:space="preserve">S26; </w:t>
                                  </w:r>
                                </w:p>
                                <w:p w14:paraId="248C9E92" w14:textId="1148847E" w:rsidR="00F1017B" w:rsidRPr="009F668C" w:rsidRDefault="00C74FB4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T20</w:t>
                                  </w:r>
                                  <w:r w:rsidR="00906030">
                                    <w:rPr>
                                      <w:sz w:val="16"/>
                                      <w:szCs w:val="16"/>
                                    </w:rPr>
                                    <w:t xml:space="preserve"> or </w:t>
                                  </w:r>
                                  <w:r w:rsidR="007D4E42">
                                    <w:rPr>
                                      <w:sz w:val="16"/>
                                      <w:szCs w:val="16"/>
                                    </w:rPr>
                                    <w:t>T23</w:t>
                                  </w:r>
                                  <w:r w:rsidR="00906030">
                                    <w:rPr>
                                      <w:sz w:val="16"/>
                                      <w:szCs w:val="16"/>
                                    </w:rPr>
                                    <w:t>, S26</w:t>
                                  </w:r>
                                  <w:r w:rsidR="00DA4D4F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41AC1A36" w14:textId="031373E9" w:rsidR="00F1017B" w:rsidRPr="009F668C" w:rsidRDefault="00AB3673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Children’s Medical Services Public Health Agency (</w:t>
                                  </w:r>
                                  <w:r w:rsidR="00706FAA">
                                    <w:rPr>
                                      <w:sz w:val="16"/>
                                      <w:szCs w:val="16"/>
                                    </w:rPr>
                                    <w:t>T21, 060)</w:t>
                                  </w:r>
                                </w:p>
                              </w:tc>
                            </w:tr>
                            <w:tr w:rsidR="00F1017B" w14:paraId="45783CE8" w14:textId="77777777" w:rsidTr="008E1819">
                              <w:tc>
                                <w:tcPr>
                                  <w:tcW w:w="2855" w:type="dxa"/>
                                </w:tcPr>
                                <w:p w14:paraId="10A4AA45" w14:textId="7FC8E1DA" w:rsidR="00F1017B" w:rsidRPr="009F668C" w:rsidRDefault="00134625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Addiction Medicine </w:t>
                                  </w:r>
                                  <w:r w:rsidR="00C50C25">
                                    <w:rPr>
                                      <w:sz w:val="16"/>
                                      <w:szCs w:val="16"/>
                                    </w:rPr>
                                    <w:t>(019</w:t>
                                  </w:r>
                                  <w:r w:rsidR="000845CD">
                                    <w:rPr>
                                      <w:sz w:val="16"/>
                                      <w:szCs w:val="16"/>
                                    </w:rPr>
                                    <w:t xml:space="preserve"> or T38, 079)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1824C5F4" w14:textId="678EBDD3" w:rsidR="00F1017B" w:rsidRPr="009F668C" w:rsidRDefault="008F2830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 </w:t>
                                  </w:r>
                                  <w:r w:rsidR="00491BCF">
                                    <w:rPr>
                                      <w:sz w:val="16"/>
                                      <w:szCs w:val="16"/>
                                    </w:rPr>
                                    <w:t>Tech Nurse (</w:t>
                                  </w:r>
                                  <w:r w:rsidR="00543FC1">
                                    <w:rPr>
                                      <w:sz w:val="16"/>
                                      <w:szCs w:val="16"/>
                                    </w:rPr>
                                    <w:t>T07, S28</w:t>
                                  </w:r>
                                  <w:r w:rsidR="00FB48AE">
                                    <w:rPr>
                                      <w:sz w:val="16"/>
                                      <w:szCs w:val="16"/>
                                    </w:rPr>
                                    <w:t>; T36</w:t>
                                  </w:r>
                                  <w:r w:rsidR="00222D0A">
                                    <w:rPr>
                                      <w:sz w:val="16"/>
                                      <w:szCs w:val="16"/>
                                    </w:rPr>
                                    <w:t>, S22 or S23)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55CAE48D" w14:textId="0E44012C" w:rsidR="00F1017B" w:rsidRPr="009F668C" w:rsidRDefault="00F67739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Case Rate Agency</w:t>
                                  </w:r>
                                  <w:r w:rsidR="0038129F">
                                    <w:rPr>
                                      <w:sz w:val="16"/>
                                      <w:szCs w:val="16"/>
                                    </w:rPr>
                                    <w:t xml:space="preserve"> (T34, S31)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63AED6ED" w14:textId="6E6CF703" w:rsidR="00F1017B" w:rsidRPr="009F668C" w:rsidRDefault="00F1017B" w:rsidP="00F10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760C25" w14:textId="22537F2C" w:rsidR="00656BC4" w:rsidRDefault="00656BC4" w:rsidP="00F1017B">
                            <w:pPr>
                              <w:spacing w:after="0"/>
                            </w:pPr>
                          </w:p>
                          <w:p w14:paraId="64423306" w14:textId="48804EF1" w:rsidR="00656BC4" w:rsidRDefault="007934FA" w:rsidP="00F1017B">
                            <w:pPr>
                              <w:spacing w:after="0"/>
                            </w:pPr>
                            <w:r>
                              <w:t xml:space="preserve">20% of your patient </w:t>
                            </w:r>
                            <w:r w:rsidR="00DB19F9">
                              <w:t xml:space="preserve">encounters </w:t>
                            </w:r>
                            <w:r w:rsidR="00D075C0">
                              <w:t xml:space="preserve">must be with Medicaid </w:t>
                            </w:r>
                            <w:r w:rsidR="005249B3">
                              <w:t xml:space="preserve">recipients measured </w:t>
                            </w:r>
                            <w:r w:rsidR="00DB19F9">
                              <w:t xml:space="preserve">during a </w:t>
                            </w:r>
                            <w:r w:rsidR="00E46574">
                              <w:t>90 day</w:t>
                            </w:r>
                            <w:r w:rsidR="00DB19F9">
                              <w:t xml:space="preserve"> look back window</w:t>
                            </w:r>
                            <w:r w:rsidR="009D649C">
                              <w:t xml:space="preserve"> </w:t>
                            </w:r>
                            <w:r w:rsidR="005249B3">
                              <w:t xml:space="preserve">selected by you in the previous year. </w:t>
                            </w:r>
                            <w:r w:rsidR="002123B4">
                              <w:t xml:space="preserve">Providers who received funds under </w:t>
                            </w:r>
                            <w:r w:rsidR="00326CF9">
                              <w:t xml:space="preserve">Medicaid </w:t>
                            </w:r>
                            <w:r w:rsidR="002123B4">
                              <w:t xml:space="preserve">Promoting </w:t>
                            </w:r>
                            <w:r w:rsidR="00326CF9">
                              <w:t xml:space="preserve">Interoperability Programs do not qualify for MDAAP, though the organization </w:t>
                            </w:r>
                            <w:r w:rsidR="002F5619">
                              <w:t>they work for may still qualify if it operates under one of the provider</w:t>
                            </w:r>
                            <w:r w:rsidR="004B4470">
                              <w:t xml:space="preserve"> types above.</w:t>
                            </w:r>
                          </w:p>
                          <w:p w14:paraId="2C436475" w14:textId="77777777" w:rsidR="007C26B7" w:rsidRDefault="007C26B7" w:rsidP="007C26B7">
                            <w:pPr>
                              <w:spacing w:after="0"/>
                            </w:pPr>
                          </w:p>
                          <w:p w14:paraId="7E7530FB" w14:textId="5E9216D0" w:rsidR="00871723" w:rsidRPr="0033113E" w:rsidRDefault="0033113E" w:rsidP="00C31E5E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3113E">
                              <w:rPr>
                                <w:b/>
                                <w:bCs/>
                              </w:rPr>
                              <w:t>Getting Started</w:t>
                            </w:r>
                          </w:p>
                          <w:p w14:paraId="2AD9559C" w14:textId="5920E6C8" w:rsidR="00541EE8" w:rsidRDefault="0033113E" w:rsidP="00C31E5E">
                            <w:pPr>
                              <w:spacing w:after="0"/>
                            </w:pPr>
                            <w:r>
                              <w:t xml:space="preserve">To begin participating in MDAAP, our business support team will </w:t>
                            </w:r>
                            <w:r w:rsidR="006004DC">
                              <w:t>share information about</w:t>
                            </w:r>
                            <w:r>
                              <w:t xml:space="preserve"> the </w:t>
                            </w:r>
                            <w:r w:rsidR="00CF1477">
                              <w:t>program</w:t>
                            </w:r>
                            <w:r w:rsidR="007C041D">
                              <w:t xml:space="preserve"> through web resources,</w:t>
                            </w:r>
                            <w:r w:rsidR="00311417">
                              <w:t xml:space="preserve"> phone support, and outreach.</w:t>
                            </w:r>
                            <w:r w:rsidR="00CF1477">
                              <w:t xml:space="preserve"> </w:t>
                            </w:r>
                            <w:r w:rsidR="00CD65C9">
                              <w:t xml:space="preserve">We can </w:t>
                            </w:r>
                            <w:r w:rsidR="00E7254C">
                              <w:t>consult</w:t>
                            </w:r>
                            <w:r w:rsidR="00FA0746">
                              <w:t xml:space="preserve"> about the</w:t>
                            </w:r>
                            <w:r w:rsidR="00CF1477">
                              <w:t xml:space="preserve"> various tracks to help you select which is right for you. </w:t>
                            </w:r>
                            <w:r w:rsidR="00DC7398">
                              <w:t xml:space="preserve">You will </w:t>
                            </w:r>
                            <w:r w:rsidR="003D777D">
                              <w:t>sign</w:t>
                            </w:r>
                            <w:r w:rsidR="00DC7398">
                              <w:t xml:space="preserve"> an MDAAP </w:t>
                            </w:r>
                            <w:r w:rsidR="00DC7398" w:rsidRPr="00D216F6">
                              <w:rPr>
                                <w:b/>
                                <w:bCs/>
                              </w:rPr>
                              <w:t xml:space="preserve">Participation </w:t>
                            </w:r>
                            <w:r w:rsidR="00D216F6" w:rsidRPr="00D216F6">
                              <w:rPr>
                                <w:b/>
                                <w:bCs/>
                              </w:rPr>
                              <w:t>Agreement</w:t>
                            </w:r>
                            <w:r w:rsidR="00D216F6">
                              <w:t xml:space="preserve"> outlining </w:t>
                            </w:r>
                            <w:r w:rsidR="001F1EA8">
                              <w:t>expectations for your participation</w:t>
                            </w:r>
                            <w:r w:rsidR="00F64DD8">
                              <w:t xml:space="preserve"> </w:t>
                            </w:r>
                            <w:r w:rsidR="00C14901">
                              <w:t xml:space="preserve">and </w:t>
                            </w:r>
                            <w:r w:rsidR="00CC625C">
                              <w:t>apply to the MDAAP p</w:t>
                            </w:r>
                            <w:r w:rsidR="005A7F9D">
                              <w:t>r</w:t>
                            </w:r>
                            <w:r w:rsidR="00CC625C">
                              <w:t>ogram</w:t>
                            </w:r>
                            <w:r w:rsidR="001F1EA8">
                              <w:t>.</w:t>
                            </w:r>
                            <w:r w:rsidR="008B4F8A">
                              <w:t xml:space="preserve"> </w:t>
                            </w:r>
                            <w:r w:rsidR="00974200">
                              <w:t>Within the weeks following, the team will guide you through a needs assessment</w:t>
                            </w:r>
                            <w:r w:rsidR="0050094A">
                              <w:t xml:space="preserve"> </w:t>
                            </w:r>
                            <w:r w:rsidR="00E00FCA">
                              <w:t xml:space="preserve">to </w:t>
                            </w:r>
                            <w:r w:rsidR="0077209B">
                              <w:t xml:space="preserve">determine the </w:t>
                            </w:r>
                            <w:r w:rsidR="00A25C89">
                              <w:t xml:space="preserve">assistance that could </w:t>
                            </w:r>
                            <w:r w:rsidR="00E00FCA">
                              <w:t>help you</w:t>
                            </w:r>
                            <w:r w:rsidR="001868BC">
                              <w:t>r practice as well as help</w:t>
                            </w:r>
                            <w:r w:rsidR="00E00FCA">
                              <w:t xml:space="preserve"> select the vendor that will best serve your workflow, billing practices, </w:t>
                            </w:r>
                            <w:r w:rsidR="00D7298E">
                              <w:t xml:space="preserve">and current IT infrastructure. This assessment will culminate into a </w:t>
                            </w:r>
                            <w:r w:rsidR="00D7298E" w:rsidRPr="008E3E97">
                              <w:rPr>
                                <w:b/>
                                <w:bCs/>
                              </w:rPr>
                              <w:t>Scope of Services Agreement</w:t>
                            </w:r>
                            <w:r w:rsidR="00D7298E">
                              <w:t xml:space="preserve"> </w:t>
                            </w:r>
                            <w:r w:rsidR="00D04686">
                              <w:t xml:space="preserve">detailing </w:t>
                            </w:r>
                            <w:r w:rsidR="00630F20">
                              <w:t xml:space="preserve">the assistance the business support team will </w:t>
                            </w:r>
                            <w:r w:rsidR="00450677">
                              <w:t xml:space="preserve">offer to ensure </w:t>
                            </w:r>
                            <w:r w:rsidR="00957C1B">
                              <w:t xml:space="preserve">that your new system or connection </w:t>
                            </w:r>
                            <w:r w:rsidR="0057646C">
                              <w:t>will successfully assist your practice long-term.</w:t>
                            </w:r>
                            <w:r w:rsidR="00594883">
                              <w:t xml:space="preserve"> </w:t>
                            </w:r>
                          </w:p>
                          <w:p w14:paraId="26DE0248" w14:textId="77777777" w:rsidR="00C31E5E" w:rsidRDefault="00C31E5E" w:rsidP="00C31E5E">
                            <w:pPr>
                              <w:spacing w:after="0"/>
                            </w:pPr>
                          </w:p>
                          <w:p w14:paraId="2E0A4A97" w14:textId="77777777" w:rsidR="00C31E5E" w:rsidRPr="007D1251" w:rsidRDefault="00C31E5E" w:rsidP="00C31E5E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7D1251">
                              <w:rPr>
                                <w:b/>
                                <w:bCs/>
                              </w:rPr>
                              <w:t xml:space="preserve">How Do I Attest that I Completed a Milestone? </w:t>
                            </w:r>
                          </w:p>
                          <w:p w14:paraId="5BDC52CD" w14:textId="07FD4F6F" w:rsidR="00C31E5E" w:rsidRDefault="0013012D" w:rsidP="00C31E5E">
                            <w:pPr>
                              <w:spacing w:after="0"/>
                            </w:pPr>
                            <w:r>
                              <w:t>To apply for MDAAP,</w:t>
                            </w:r>
                            <w:r w:rsidR="00AB268F">
                              <w:t xml:space="preserve"> </w:t>
                            </w:r>
                            <w:r w:rsidR="00B02419">
                              <w:t xml:space="preserve">you can request </w:t>
                            </w:r>
                            <w:r w:rsidR="0010701E">
                              <w:t>an application from the business support team</w:t>
                            </w:r>
                            <w:r w:rsidR="00AB268F">
                              <w:t xml:space="preserve"> b</w:t>
                            </w:r>
                            <w:r w:rsidR="00372B47">
                              <w:t>y phone or by e-mail</w:t>
                            </w:r>
                            <w:r w:rsidR="0010701E">
                              <w:t>.</w:t>
                            </w:r>
                            <w:r w:rsidR="00372B47">
                              <w:t xml:space="preserve"> The business support team will e-mail you a</w:t>
                            </w:r>
                            <w:r w:rsidR="00B23397">
                              <w:t xml:space="preserve"> fillable PDF form with instructions, and you will send </w:t>
                            </w:r>
                            <w:r w:rsidR="002816B5">
                              <w:t>your application and Medicaid patient volume documentation</w:t>
                            </w:r>
                            <w:r w:rsidR="006752BC">
                              <w:t xml:space="preserve"> as a reply to that secure e-mail.</w:t>
                            </w:r>
                            <w:r w:rsidR="0010701E">
                              <w:t xml:space="preserve"> </w:t>
                            </w:r>
                            <w:r w:rsidR="004B664C">
                              <w:t xml:space="preserve">You will attest to milestones by </w:t>
                            </w:r>
                            <w:r w:rsidR="006C4DBA">
                              <w:t xml:space="preserve">sending </w:t>
                            </w:r>
                            <w:r w:rsidR="002E7F26">
                              <w:t>a</w:t>
                            </w:r>
                            <w:r w:rsidR="003E1C45">
                              <w:t xml:space="preserve"> specified</w:t>
                            </w:r>
                            <w:r w:rsidR="002E7F26">
                              <w:t xml:space="preserve"> document through the same secure e-mail</w:t>
                            </w:r>
                            <w:r w:rsidR="00995535">
                              <w:t xml:space="preserve">. </w:t>
                            </w:r>
                            <w:r w:rsidR="00C31E5E">
                              <w:t xml:space="preserve">The business support team is available to assist you </w:t>
                            </w:r>
                            <w:r w:rsidR="004B664C">
                              <w:t>as you</w:t>
                            </w:r>
                            <w:r w:rsidR="00C31E5E">
                              <w:t xml:space="preserve"> enroll and attest to </w:t>
                            </w:r>
                            <w:r w:rsidR="00995535">
                              <w:t xml:space="preserve">completed </w:t>
                            </w:r>
                            <w:r w:rsidR="00C31E5E">
                              <w:t>milestone</w:t>
                            </w:r>
                            <w:r w:rsidR="00995535">
                              <w:t>s</w:t>
                            </w:r>
                            <w:r w:rsidR="00C31E5E">
                              <w:t>.</w:t>
                            </w:r>
                          </w:p>
                          <w:p w14:paraId="613E1CA6" w14:textId="77777777" w:rsidR="00C31E5E" w:rsidRDefault="00C31E5E" w:rsidP="00C31E5E">
                            <w:pPr>
                              <w:spacing w:after="0"/>
                            </w:pPr>
                          </w:p>
                          <w:p w14:paraId="7B246FD2" w14:textId="13DA110F" w:rsidR="00074939" w:rsidRDefault="00A92732" w:rsidP="00C31E5E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92732">
                              <w:rPr>
                                <w:b/>
                                <w:bCs/>
                              </w:rPr>
                              <w:t>MDAAP Tracks and Milestones</w:t>
                            </w:r>
                          </w:p>
                          <w:p w14:paraId="48264519" w14:textId="28A6C7CB" w:rsidR="006F2EE7" w:rsidRPr="00A338D2" w:rsidRDefault="00A338D2" w:rsidP="003341A4">
                            <w:r w:rsidRPr="00A338D2">
                              <w:t xml:space="preserve">Below are the available tracks that </w:t>
                            </w:r>
                            <w:r>
                              <w:t>MDAAP participants can select</w:t>
                            </w:r>
                            <w:r w:rsidR="00E85777">
                              <w:t xml:space="preserve">. </w:t>
                            </w:r>
                            <w:r w:rsidR="00490F8D">
                              <w:t xml:space="preserve">Participants may skip a milestone or </w:t>
                            </w:r>
                            <w:r w:rsidR="0074563F">
                              <w:t>end their participation before completing the full track</w:t>
                            </w:r>
                            <w:r w:rsidR="00B93E98">
                              <w:t>.</w:t>
                            </w:r>
                            <w:r w:rsidR="007A44B2">
                              <w:t xml:space="preserve"> So</w:t>
                            </w:r>
                            <w:r w:rsidR="00473F9A">
                              <w:t>m</w:t>
                            </w:r>
                            <w:r w:rsidR="007A44B2">
                              <w:t>e milestones</w:t>
                            </w:r>
                            <w:r w:rsidR="00473F9A">
                              <w:t xml:space="preserve"> vary in incentive payment based on whether the organization is a solo</w:t>
                            </w:r>
                            <w:r w:rsidR="009F780C">
                              <w:t xml:space="preserve"> provider, a small practice of two to nine providers, or </w:t>
                            </w:r>
                            <w:r w:rsidR="0039543B">
                              <w:t xml:space="preserve">ten or more providers. </w:t>
                            </w:r>
                          </w:p>
                          <w:p w14:paraId="77C8736C" w14:textId="77777777" w:rsidR="00074939" w:rsidRDefault="00074939" w:rsidP="003341A4"/>
                          <w:p w14:paraId="1C6BC182" w14:textId="77777777" w:rsidR="00074939" w:rsidRDefault="00074939" w:rsidP="003341A4"/>
                          <w:p w14:paraId="1C170F4B" w14:textId="77777777" w:rsidR="00074939" w:rsidRDefault="00074939" w:rsidP="003341A4"/>
                          <w:p w14:paraId="49FE0FF5" w14:textId="77777777" w:rsidR="00074939" w:rsidRDefault="00074939" w:rsidP="003341A4"/>
                          <w:p w14:paraId="351DA47B" w14:textId="77777777" w:rsidR="00074939" w:rsidRDefault="00074939" w:rsidP="003341A4"/>
                          <w:p w14:paraId="0DAD052A" w14:textId="77777777" w:rsidR="00074939" w:rsidRDefault="00074939" w:rsidP="003341A4"/>
                          <w:p w14:paraId="777B2EE5" w14:textId="77777777" w:rsidR="00074939" w:rsidRDefault="00074939" w:rsidP="003341A4"/>
                          <w:p w14:paraId="158C2D98" w14:textId="77777777" w:rsidR="00074939" w:rsidRDefault="00074939" w:rsidP="003341A4"/>
                          <w:p w14:paraId="386BEE72" w14:textId="77777777" w:rsidR="00074939" w:rsidRDefault="00074939" w:rsidP="003341A4"/>
                          <w:p w14:paraId="73BEE1F7" w14:textId="360A9A29" w:rsidR="00074939" w:rsidRDefault="00074939" w:rsidP="003341A4"/>
                          <w:p w14:paraId="113FEB3D" w14:textId="77777777" w:rsidR="00074939" w:rsidRDefault="00074939" w:rsidP="003341A4"/>
                          <w:p w14:paraId="3FAFE845" w14:textId="77777777" w:rsidR="00074939" w:rsidRDefault="00074939" w:rsidP="003341A4"/>
                          <w:p w14:paraId="57EB12F0" w14:textId="77777777" w:rsidR="00074939" w:rsidRDefault="00074939" w:rsidP="003341A4"/>
                          <w:p w14:paraId="40C13E24" w14:textId="77777777" w:rsidR="00074939" w:rsidRDefault="00074939" w:rsidP="003341A4"/>
                          <w:p w14:paraId="69E34448" w14:textId="77777777" w:rsidR="00074939" w:rsidRDefault="00074939" w:rsidP="003341A4"/>
                          <w:p w14:paraId="236520D6" w14:textId="77777777" w:rsidR="00074939" w:rsidRDefault="00074939" w:rsidP="003341A4"/>
                          <w:p w14:paraId="770F33CD" w14:textId="77777777" w:rsidR="00074939" w:rsidRDefault="00074939" w:rsidP="003341A4"/>
                          <w:p w14:paraId="34C9C5CF" w14:textId="77777777" w:rsidR="00074939" w:rsidRDefault="00074939" w:rsidP="003341A4"/>
                          <w:p w14:paraId="5CA25318" w14:textId="77777777" w:rsidR="00074939" w:rsidRDefault="00074939" w:rsidP="003341A4"/>
                          <w:p w14:paraId="62BE9DBB" w14:textId="77777777" w:rsidR="00074939" w:rsidRDefault="00074939" w:rsidP="003341A4"/>
                          <w:p w14:paraId="6E8A6748" w14:textId="77777777" w:rsidR="00074939" w:rsidRDefault="00074939" w:rsidP="003341A4"/>
                          <w:p w14:paraId="48E764D5" w14:textId="77777777" w:rsidR="00074939" w:rsidRDefault="00074939" w:rsidP="003341A4"/>
                          <w:p w14:paraId="4D187686" w14:textId="77777777" w:rsidR="00074939" w:rsidRDefault="00074939" w:rsidP="003341A4"/>
                          <w:p w14:paraId="7DE87784" w14:textId="77777777" w:rsidR="00074939" w:rsidRDefault="00074939" w:rsidP="003341A4"/>
                          <w:p w14:paraId="164B7B75" w14:textId="77777777" w:rsidR="00074939" w:rsidRDefault="00074939" w:rsidP="003341A4"/>
                          <w:p w14:paraId="719815A3" w14:textId="77777777" w:rsidR="00074939" w:rsidRDefault="00074939" w:rsidP="003341A4"/>
                          <w:p w14:paraId="28965300" w14:textId="77777777" w:rsidR="00074939" w:rsidRDefault="00074939" w:rsidP="003341A4"/>
                          <w:p w14:paraId="70E4FC86" w14:textId="561451FF" w:rsidR="00871723" w:rsidRDefault="00C53185" w:rsidP="003341A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3185">
                              <w:rPr>
                                <w:b/>
                                <w:bCs/>
                              </w:rPr>
                              <w:t>MDAAP Tracks and Milestones</w:t>
                            </w:r>
                          </w:p>
                          <w:p w14:paraId="6A88CEB7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6C0F9A4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7AB3607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0DD4BB9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D367C27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072741E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CA1E6D1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76EC440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FFF7125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527D336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824F061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2ADEC5B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6C74F53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B4AE1FE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E200D22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D7C31A8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05E7D09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4C42F36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6D3A4DE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6664A9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2647AC0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D646D6D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EF9C7F0" w14:textId="77777777" w:rsidR="00074939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C9618B4" w14:textId="77777777" w:rsidR="00074939" w:rsidRPr="00C53185" w:rsidRDefault="00074939" w:rsidP="003341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498321F" w14:textId="77777777" w:rsidR="00594883" w:rsidRDefault="00594883" w:rsidP="003341A4"/>
                          <w:p w14:paraId="1BB89DE3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148DD506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20320C91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3B18D1CB" w14:textId="77777777" w:rsidR="00871723" w:rsidRDefault="00871723" w:rsidP="00871723"/>
                          <w:p w14:paraId="42353EA6" w14:textId="77777777" w:rsidR="00871723" w:rsidRDefault="00871723" w:rsidP="00871723"/>
                          <w:p w14:paraId="0FB14159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1E249B0C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7D5CD92C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6E046791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3A0605CF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1419B1D7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38C83E34" w14:textId="77777777" w:rsidR="00871723" w:rsidRDefault="00871723" w:rsidP="00871723"/>
                          <w:p w14:paraId="75071419" w14:textId="77777777" w:rsidR="00871723" w:rsidRDefault="00871723" w:rsidP="00871723"/>
                          <w:p w14:paraId="2B9B00AA" w14:textId="77777777" w:rsidR="00871723" w:rsidRDefault="00871723" w:rsidP="00871723"/>
                          <w:p w14:paraId="74753DB7" w14:textId="77777777" w:rsidR="00871723" w:rsidRDefault="00871723" w:rsidP="00871723"/>
                          <w:p w14:paraId="50CD8C04" w14:textId="77777777" w:rsidR="00871723" w:rsidRDefault="00871723" w:rsidP="00871723"/>
                          <w:p w14:paraId="78815D13" w14:textId="77777777" w:rsidR="00871723" w:rsidRDefault="00871723" w:rsidP="00871723"/>
                          <w:p w14:paraId="15DCAA20" w14:textId="77777777" w:rsidR="00871723" w:rsidRDefault="00871723" w:rsidP="00871723"/>
                          <w:p w14:paraId="4D7749CB" w14:textId="77777777" w:rsidR="00871723" w:rsidRDefault="00871723" w:rsidP="00871723"/>
                          <w:p w14:paraId="7456C51D" w14:textId="77777777" w:rsidR="00871723" w:rsidRPr="00A13566" w:rsidRDefault="00871723" w:rsidP="00871723">
                            <w:pPr>
                              <w:spacing w:line="360" w:lineRule="auto"/>
                            </w:pPr>
                            <w:r>
                              <w:br/>
                            </w:r>
                          </w:p>
                          <w:p w14:paraId="3FD4D79B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36028B4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066198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EDB0D1D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92E5FA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8D9CDC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C77345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79E059D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4A594A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Gjklfd;s glkrsejgkler</w:t>
                            </w:r>
                          </w:p>
                          <w:p w14:paraId="33502C19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B8881C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4A6986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8BEFADE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AAF189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600FB45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EB4727D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98F8F5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9396CA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0C774E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49E6D1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228C6F5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Kjlafdsjl;zjvaklfd</w:t>
                            </w:r>
                          </w:p>
                          <w:p w14:paraId="71654F1C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698E886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31D371E" w14:textId="77777777" w:rsidR="00871723" w:rsidRPr="00140200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2DB6D" id="Rectangle 2" o:spid="_x0000_s1027" style="position:absolute;left:0;text-align:left;margin-left:0;margin-top:11.05pt;width:588pt;height:750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UQdwIAAEkFAAAOAAAAZHJzL2Uyb0RvYy54bWysVEtv2zAMvg/YfxB0X+0EeaxBnSJo0WFA&#10;0RZrh54VWWqMyaImMbGzXz9Kdpysy2nYxRbFjx/furpua8N2yocKbMFHFzlnykooK/tW8O8vd58+&#10;cxZQ2FIYsKrgexX49fLjh6vGLdQYNmBK5RmR2LBoXME3iG6RZUFuVC3CBThlSanB1wJJ9G9Z6UVD&#10;7LXJxnk+yxrwpfMgVQh0e9sp+TLxa60kPmodFDJTcIoN09en7zp+s+WVWLx54TaV7MMQ/xBFLSpL&#10;TgeqW4GCbX31F1VdSQ8BNF5IqDPQupIq5UDZjPJ32TxvhFMpFypOcEOZwv+jlQ+7Z/fkqQyNC4tA&#10;x5hFq30d/xQfa1Ox9kOxVItM0uV8MpvPcqqpJN3ldDzNSSCe7GjufMAvCmoWDwX31I1UJLG7D9hB&#10;D5DozVjWFHz8eTqfJlgAU5V3lTFRmSZC3RjPdoJ6ie2od3aCItfGUgTHVNIJ90Z1/N+UZlVJwY87&#10;B3HKjpxCSmVx1vMaS+hopimCwXB0ztDgIZgeG81Umr7BMD9n+KfHwSJ5BYuDcV1Z8OcIyh+D5w5/&#10;yL7LOaaP7bqlpGk5Y2LxZg3l/skzD902BCfvKmrQvQj4JDyNPzWVVhof6aMNUE+gP3G2Af/r3H3E&#10;01SSlrOG1qng4edWeMWZ+WppXi9Hk0ncvyRMpvMxCf5Usz7V2G19A9TlET0eTqZjxKM5HLWH+pU2&#10;fxW9kkpYSb4LLtEfhBvs1pzeDqlWqwSjnXMC7+2zk5E81jkO4Ev7KrzrpxRpwB/gsHpi8W5YO2y0&#10;tLDaIugqTfKxrn0HaF/TLvRvS3wQTuWEOr6Ay98AAAD//wMAUEsDBBQABgAIAAAAIQAfTr1c3AAA&#10;AAkBAAAPAAAAZHJzL2Rvd25yZXYueG1sTI/NTsMwEITvSLyDtUhcKuokghSFOBVCVDnTQsTRjZc4&#10;wj+R7bbh7dmc4LY7s5r9pt7O1rAzhjh6JyBfZ8DQ9V6NbhDwftjdPQKLSToljXco4AcjbJvrq1pW&#10;yl/cG573aWAU4mIlBeiUporz2Gu0Mq79hI68Lx+sTLSGgasgLxRuDS+yrORWjo4+aDnhi8b+e3+y&#10;Atq0imVou3j46HatWenPzWt3L8Ttzfz8BCzhnP6OYcEndGiI6ehPTkVmBFCRJKAocmCLm29KUo40&#10;PSwab2r+v0HzCwAA//8DAFBLAQItABQABgAIAAAAIQC2gziS/gAAAOEBAAATAAAAAAAAAAAAAAAA&#10;AAAAAABbQ29udGVudF9UeXBlc10ueG1sUEsBAi0AFAAGAAgAAAAhADj9If/WAAAAlAEAAAsAAAAA&#10;AAAAAAAAAAAALwEAAF9yZWxzLy5yZWxzUEsBAi0AFAAGAAgAAAAhAKu8BRB3AgAASQUAAA4AAAAA&#10;AAAAAAAAAAAALgIAAGRycy9lMm9Eb2MueG1sUEsBAi0AFAAGAAgAAAAhAB9OvVzcAAAACQEAAA8A&#10;AAAAAAAAAAAAAAAA0QQAAGRycy9kb3ducmV2LnhtbFBLBQYAAAAABAAEAPMAAADaBQAAAAA=&#10;" fillcolor="white [3201]" strokecolor="black [3213]" strokeweight="2.25pt">
                <v:textbox>
                  <w:txbxContent>
                    <w:p w14:paraId="23500EEE" w14:textId="77777777" w:rsidR="00871723" w:rsidRDefault="00871723" w:rsidP="00871723">
                      <w:pPr>
                        <w:jc w:val="center"/>
                      </w:pPr>
                    </w:p>
                    <w:p w14:paraId="51597848" w14:textId="77777777" w:rsidR="00871723" w:rsidRDefault="00871723" w:rsidP="00871723">
                      <w:pPr>
                        <w:jc w:val="center"/>
                      </w:pPr>
                    </w:p>
                    <w:p w14:paraId="7068485B" w14:textId="77777777" w:rsidR="00871723" w:rsidRDefault="00871723" w:rsidP="00871723">
                      <w:pPr>
                        <w:jc w:val="center"/>
                      </w:pPr>
                    </w:p>
                    <w:p w14:paraId="57BCD5C7" w14:textId="6220D783" w:rsidR="006A2858" w:rsidRDefault="006A2858" w:rsidP="00430B3A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62981729" w14:textId="68BE8185" w:rsidR="00CE7850" w:rsidRDefault="00882638" w:rsidP="00430B3A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Eligibility</w:t>
                      </w:r>
                    </w:p>
                    <w:p w14:paraId="0E350134" w14:textId="20E93506" w:rsidR="00AD5C1B" w:rsidRPr="00F96B9A" w:rsidRDefault="00AD5C1B" w:rsidP="00F1017B">
                      <w:pPr>
                        <w:spacing w:after="0" w:line="240" w:lineRule="auto"/>
                      </w:pPr>
                      <w:r w:rsidRPr="00F96B9A">
                        <w:t xml:space="preserve">To qualify for </w:t>
                      </w:r>
                      <w:r w:rsidR="00176156">
                        <w:t>the Medicaid Data Access and Aggregation Program (</w:t>
                      </w:r>
                      <w:r w:rsidRPr="00F96B9A">
                        <w:t>MDAAP</w:t>
                      </w:r>
                      <w:r w:rsidR="00176156">
                        <w:t>)</w:t>
                      </w:r>
                      <w:r w:rsidRPr="00F96B9A">
                        <w:t xml:space="preserve">, you must </w:t>
                      </w:r>
                      <w:r w:rsidR="00F96B9A" w:rsidRPr="00F96B9A">
                        <w:t xml:space="preserve">be </w:t>
                      </w:r>
                      <w:r w:rsidR="00F96B9A">
                        <w:t>an o</w:t>
                      </w:r>
                      <w:r w:rsidR="00F96B9A" w:rsidRPr="00F96B9A">
                        <w:t xml:space="preserve">rganization or solo provider registered in the Medicaid Management Information System </w:t>
                      </w:r>
                      <w:r w:rsidR="004F34B9">
                        <w:t>providing home and community-based services</w:t>
                      </w:r>
                      <w:r w:rsidR="0036213A">
                        <w:t xml:space="preserve"> including: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5"/>
                        <w:gridCol w:w="2854"/>
                        <w:gridCol w:w="2854"/>
                        <w:gridCol w:w="2855"/>
                      </w:tblGrid>
                      <w:tr w:rsidR="00F1017B" w14:paraId="323DB44E" w14:textId="77777777" w:rsidTr="008E1819">
                        <w:tc>
                          <w:tcPr>
                            <w:tcW w:w="2855" w:type="dxa"/>
                          </w:tcPr>
                          <w:p w14:paraId="08C99F21" w14:textId="33E99ACD" w:rsidR="00F1017B" w:rsidRPr="009F668C" w:rsidRDefault="009C31A0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Home Health Agency (</w:t>
                            </w:r>
                            <w:r w:rsidR="00E736B3">
                              <w:rPr>
                                <w:sz w:val="16"/>
                                <w:szCs w:val="16"/>
                              </w:rPr>
                              <w:t>010</w:t>
                            </w:r>
                            <w:r w:rsidR="00513A8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E736B3">
                              <w:rPr>
                                <w:sz w:val="16"/>
                                <w:szCs w:val="16"/>
                              </w:rPr>
                              <w:t>S20)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14:paraId="39EA70B5" w14:textId="392AB670" w:rsidR="00F1017B" w:rsidRPr="009F668C" w:rsidRDefault="00B20009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Marriage Family Therapist (</w:t>
                            </w:r>
                            <w:r w:rsidR="003529B5">
                              <w:rPr>
                                <w:sz w:val="16"/>
                                <w:szCs w:val="16"/>
                              </w:rPr>
                              <w:t>019, S71)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14:paraId="71F2A0AC" w14:textId="077B93BE" w:rsidR="00F1017B" w:rsidRPr="009F668C" w:rsidRDefault="001A28D9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Medicaid Billing RN (T07, S22)</w:t>
                            </w:r>
                          </w:p>
                        </w:tc>
                        <w:tc>
                          <w:tcPr>
                            <w:tcW w:w="2855" w:type="dxa"/>
                          </w:tcPr>
                          <w:p w14:paraId="040AED49" w14:textId="18AC41DE" w:rsidR="00F1017B" w:rsidRPr="009F668C" w:rsidRDefault="003F45D0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Audiologist (035, 064)</w:t>
                            </w:r>
                          </w:p>
                        </w:tc>
                      </w:tr>
                      <w:tr w:rsidR="00F1017B" w14:paraId="1D4ADFEF" w14:textId="77777777" w:rsidTr="008E1819">
                        <w:tc>
                          <w:tcPr>
                            <w:tcW w:w="2855" w:type="dxa"/>
                          </w:tcPr>
                          <w:p w14:paraId="043AE350" w14:textId="202AB170" w:rsidR="00F1017B" w:rsidRPr="009F668C" w:rsidRDefault="00027A38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Family Supportive Housing (T47, S53)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14:paraId="622F38C5" w14:textId="60D574AC" w:rsidR="00F1017B" w:rsidRPr="009F668C" w:rsidRDefault="003F45D0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Lics. Mental Health Counselor (019, S70)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14:paraId="48A1CD0F" w14:textId="65BC3B54" w:rsidR="00F1017B" w:rsidRPr="009F668C" w:rsidRDefault="001A28D9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Residential Treatment  (T23, 061 or S04)</w:t>
                            </w:r>
                          </w:p>
                        </w:tc>
                        <w:tc>
                          <w:tcPr>
                            <w:tcW w:w="2855" w:type="dxa"/>
                          </w:tcPr>
                          <w:p w14:paraId="02449D15" w14:textId="4BD09E7B" w:rsidR="00F1017B" w:rsidRPr="009F668C" w:rsidRDefault="00BB3D3E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Diabetic Counselor </w:t>
                            </w:r>
                            <w:r w:rsidR="00870895">
                              <w:rPr>
                                <w:sz w:val="16"/>
                                <w:szCs w:val="16"/>
                              </w:rPr>
                              <w:t>(T44,098)</w:t>
                            </w:r>
                          </w:p>
                        </w:tc>
                      </w:tr>
                      <w:tr w:rsidR="00F1017B" w14:paraId="4403B5F7" w14:textId="77777777" w:rsidTr="008E1819">
                        <w:tc>
                          <w:tcPr>
                            <w:tcW w:w="2855" w:type="dxa"/>
                          </w:tcPr>
                          <w:p w14:paraId="5C7D9B3B" w14:textId="7E99DE17" w:rsidR="00F1017B" w:rsidRPr="009F668C" w:rsidRDefault="000E265C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Physical Therapy (017</w:t>
                            </w:r>
                            <w:r w:rsidR="00F208E1">
                              <w:rPr>
                                <w:sz w:val="16"/>
                                <w:szCs w:val="16"/>
                              </w:rPr>
                              <w:t xml:space="preserve"> or T41</w:t>
                            </w:r>
                            <w:r w:rsidR="00DB6DE6">
                              <w:rPr>
                                <w:sz w:val="16"/>
                                <w:szCs w:val="16"/>
                              </w:rPr>
                              <w:t>, 065)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14:paraId="59B91B3F" w14:textId="50DB3C42" w:rsidR="00F1017B" w:rsidRPr="009F668C" w:rsidRDefault="00942F0F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Intellectual Disability Services (</w:t>
                            </w:r>
                            <w:r w:rsidR="004C6E35">
                              <w:rPr>
                                <w:sz w:val="16"/>
                                <w:szCs w:val="16"/>
                              </w:rPr>
                              <w:t>038, S13)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14:paraId="2D57208C" w14:textId="77B7B073" w:rsidR="00F1017B" w:rsidRPr="009F668C" w:rsidRDefault="008F4AFE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Substance Abuse Tx Services (</w:t>
                            </w:r>
                            <w:r w:rsidR="00FD6363">
                              <w:rPr>
                                <w:sz w:val="16"/>
                                <w:szCs w:val="16"/>
                              </w:rPr>
                              <w:t>T25, S18)</w:t>
                            </w:r>
                          </w:p>
                        </w:tc>
                        <w:tc>
                          <w:tcPr>
                            <w:tcW w:w="2855" w:type="dxa"/>
                          </w:tcPr>
                          <w:p w14:paraId="02885A7A" w14:textId="54498040" w:rsidR="00F1017B" w:rsidRPr="009F668C" w:rsidRDefault="00FC61A2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Registered Dieticians (</w:t>
                            </w:r>
                            <w:r w:rsidR="00870895">
                              <w:rPr>
                                <w:sz w:val="16"/>
                                <w:szCs w:val="16"/>
                              </w:rPr>
                              <w:t>T44,S38)</w:t>
                            </w:r>
                          </w:p>
                        </w:tc>
                      </w:tr>
                      <w:tr w:rsidR="00F1017B" w14:paraId="3D1C55EA" w14:textId="77777777" w:rsidTr="008E1819">
                        <w:tc>
                          <w:tcPr>
                            <w:tcW w:w="2855" w:type="dxa"/>
                          </w:tcPr>
                          <w:p w14:paraId="5D688EB0" w14:textId="225D097C" w:rsidR="00F1017B" w:rsidRPr="009F668C" w:rsidRDefault="00DB6DE6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Occupational Therapy (017, </w:t>
                            </w:r>
                            <w:r w:rsidR="00854DFD">
                              <w:rPr>
                                <w:sz w:val="16"/>
                                <w:szCs w:val="16"/>
                              </w:rPr>
                              <w:t>067)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14:paraId="0F36CB22" w14:textId="154D4072" w:rsidR="00F1017B" w:rsidRPr="009F668C" w:rsidRDefault="004C6E35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Personal Care Services (T04</w:t>
                            </w:r>
                            <w:r w:rsidR="00E275B0">
                              <w:rPr>
                                <w:sz w:val="16"/>
                                <w:szCs w:val="16"/>
                              </w:rPr>
                              <w:t>, S21)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14:paraId="441B9EFC" w14:textId="6CE2F10D" w:rsidR="00F1017B" w:rsidRPr="009F668C" w:rsidRDefault="00FD6363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Adult Day Facility (T26, </w:t>
                            </w:r>
                            <w:r w:rsidR="00775495">
                              <w:rPr>
                                <w:sz w:val="16"/>
                                <w:szCs w:val="16"/>
                              </w:rPr>
                              <w:t>S04)</w:t>
                            </w:r>
                          </w:p>
                        </w:tc>
                        <w:tc>
                          <w:tcPr>
                            <w:tcW w:w="2855" w:type="dxa"/>
                          </w:tcPr>
                          <w:p w14:paraId="72AEF5E5" w14:textId="0BF94E7F" w:rsidR="00F1017B" w:rsidRPr="009F668C" w:rsidRDefault="001A28D9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Residential Treatment  (T23, 061 or S04)</w:t>
                            </w:r>
                          </w:p>
                        </w:tc>
                      </w:tr>
                      <w:tr w:rsidR="00F1017B" w14:paraId="3E36D826" w14:textId="77777777" w:rsidTr="008E1819">
                        <w:tc>
                          <w:tcPr>
                            <w:tcW w:w="2855" w:type="dxa"/>
                          </w:tcPr>
                          <w:p w14:paraId="0318D870" w14:textId="54AB1AC8" w:rsidR="00F1017B" w:rsidRPr="009F668C" w:rsidRDefault="00854DFD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Speech Pathologist (017, S30)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14:paraId="6B33FFC6" w14:textId="37F9644A" w:rsidR="00F1017B" w:rsidRPr="009F668C" w:rsidRDefault="0038356E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DCF</w:t>
                            </w:r>
                            <w:r w:rsidR="00AE30D0">
                              <w:rPr>
                                <w:sz w:val="16"/>
                                <w:szCs w:val="16"/>
                              </w:rPr>
                              <w:t xml:space="preserve"> Public Health Agency (T20, 060)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14:paraId="44E84CE3" w14:textId="29154D33" w:rsidR="00F1017B" w:rsidRPr="009F668C" w:rsidRDefault="00FE7602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Dept Ed</w:t>
                            </w:r>
                            <w:r w:rsidR="007462E6">
                              <w:rPr>
                                <w:sz w:val="16"/>
                                <w:szCs w:val="16"/>
                              </w:rPr>
                              <w:t xml:space="preserve"> Public Health Agency (T27, 060)</w:t>
                            </w:r>
                          </w:p>
                        </w:tc>
                        <w:tc>
                          <w:tcPr>
                            <w:tcW w:w="2855" w:type="dxa"/>
                          </w:tcPr>
                          <w:p w14:paraId="1EDA77E9" w14:textId="3693D088" w:rsidR="00F1017B" w:rsidRPr="009F668C" w:rsidRDefault="00B06D74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Behavioral Analyst (T46, S50 or S51</w:t>
                            </w:r>
                            <w:r w:rsidR="008E181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F1017B" w14:paraId="027654ED" w14:textId="77777777" w:rsidTr="008E1819">
                        <w:tc>
                          <w:tcPr>
                            <w:tcW w:w="2855" w:type="dxa"/>
                          </w:tcPr>
                          <w:p w14:paraId="590EED9D" w14:textId="00EEA550" w:rsidR="00F1017B" w:rsidRPr="009F668C" w:rsidRDefault="00141D05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Psy</w:t>
                            </w:r>
                            <w:r w:rsidR="00994EBC">
                              <w:rPr>
                                <w:sz w:val="16"/>
                                <w:szCs w:val="16"/>
                              </w:rPr>
                              <w:t>chologist (019, 062</w:t>
                            </w:r>
                            <w:r w:rsidR="00C50C2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30E8">
                              <w:rPr>
                                <w:sz w:val="16"/>
                                <w:szCs w:val="16"/>
                              </w:rPr>
                              <w:t>or 080</w:t>
                            </w:r>
                            <w:r w:rsidR="00994EBC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E8160E">
                              <w:rPr>
                                <w:sz w:val="16"/>
                                <w:szCs w:val="16"/>
                              </w:rPr>
                              <w:t>030, 062</w:t>
                            </w:r>
                            <w:r w:rsidR="00134625">
                              <w:rPr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="00F30CE9">
                              <w:rPr>
                                <w:sz w:val="16"/>
                                <w:szCs w:val="16"/>
                              </w:rPr>
                              <w:t>S72)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14:paraId="2CBE88A3" w14:textId="4E122C4C" w:rsidR="00F1017B" w:rsidRPr="009F668C" w:rsidRDefault="00E41508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Community Behavioral Health (</w:t>
                            </w:r>
                            <w:r w:rsidR="00C66A30">
                              <w:rPr>
                                <w:sz w:val="16"/>
                                <w:szCs w:val="16"/>
                              </w:rPr>
                              <w:t>037, S12; 0</w:t>
                            </w:r>
                            <w:r w:rsidR="00192E6B">
                              <w:rPr>
                                <w:sz w:val="16"/>
                                <w:szCs w:val="16"/>
                              </w:rPr>
                              <w:t>39</w:t>
                            </w:r>
                            <w:r w:rsidR="00C25C14">
                              <w:rPr>
                                <w:sz w:val="16"/>
                                <w:szCs w:val="16"/>
                              </w:rPr>
                              <w:t xml:space="preserve"> or 042 or T14 or T15 or </w:t>
                            </w:r>
                            <w:r w:rsidR="00325C41">
                              <w:rPr>
                                <w:sz w:val="16"/>
                                <w:szCs w:val="16"/>
                              </w:rPr>
                              <w:t>T19</w:t>
                            </w:r>
                            <w:r w:rsidR="00192E6B">
                              <w:rPr>
                                <w:sz w:val="16"/>
                                <w:szCs w:val="16"/>
                              </w:rPr>
                              <w:t>, S25</w:t>
                            </w:r>
                            <w:r w:rsidR="00325C4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14:paraId="260F8248" w14:textId="77777777" w:rsidR="00DA4D4F" w:rsidRDefault="00C61DF5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Case Management (</w:t>
                            </w:r>
                            <w:r w:rsidR="005E62C5">
                              <w:rPr>
                                <w:sz w:val="16"/>
                                <w:szCs w:val="16"/>
                              </w:rPr>
                              <w:t xml:space="preserve">T16 or T17, </w:t>
                            </w:r>
                            <w:r w:rsidR="00C74FB4">
                              <w:rPr>
                                <w:sz w:val="16"/>
                                <w:szCs w:val="16"/>
                              </w:rPr>
                              <w:t xml:space="preserve">S26; </w:t>
                            </w:r>
                          </w:p>
                          <w:p w14:paraId="248C9E92" w14:textId="1148847E" w:rsidR="00F1017B" w:rsidRPr="009F668C" w:rsidRDefault="00C74FB4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T20</w:t>
                            </w:r>
                            <w:r w:rsidR="00906030">
                              <w:rPr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="007D4E42">
                              <w:rPr>
                                <w:sz w:val="16"/>
                                <w:szCs w:val="16"/>
                              </w:rPr>
                              <w:t>T23</w:t>
                            </w:r>
                            <w:r w:rsidR="00906030">
                              <w:rPr>
                                <w:sz w:val="16"/>
                                <w:szCs w:val="16"/>
                              </w:rPr>
                              <w:t>, S26</w:t>
                            </w:r>
                            <w:r w:rsidR="00DA4D4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55" w:type="dxa"/>
                          </w:tcPr>
                          <w:p w14:paraId="41AC1A36" w14:textId="031373E9" w:rsidR="00F1017B" w:rsidRPr="009F668C" w:rsidRDefault="00AB3673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Children’s Medical Services Public Health Agency (</w:t>
                            </w:r>
                            <w:r w:rsidR="00706FAA">
                              <w:rPr>
                                <w:sz w:val="16"/>
                                <w:szCs w:val="16"/>
                              </w:rPr>
                              <w:t>T21, 060)</w:t>
                            </w:r>
                          </w:p>
                        </w:tc>
                      </w:tr>
                      <w:tr w:rsidR="00F1017B" w14:paraId="45783CE8" w14:textId="77777777" w:rsidTr="008E1819">
                        <w:tc>
                          <w:tcPr>
                            <w:tcW w:w="2855" w:type="dxa"/>
                          </w:tcPr>
                          <w:p w14:paraId="10A4AA45" w14:textId="7FC8E1DA" w:rsidR="00F1017B" w:rsidRPr="009F668C" w:rsidRDefault="00134625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Addiction Medicine </w:t>
                            </w:r>
                            <w:r w:rsidR="00C50C25">
                              <w:rPr>
                                <w:sz w:val="16"/>
                                <w:szCs w:val="16"/>
                              </w:rPr>
                              <w:t>(019</w:t>
                            </w:r>
                            <w:r w:rsidR="000845CD">
                              <w:rPr>
                                <w:sz w:val="16"/>
                                <w:szCs w:val="16"/>
                              </w:rPr>
                              <w:t xml:space="preserve"> or T38, 079)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14:paraId="1824C5F4" w14:textId="678EBDD3" w:rsidR="00F1017B" w:rsidRPr="009F668C" w:rsidRDefault="008F2830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 </w:t>
                            </w:r>
                            <w:r w:rsidR="00491BCF">
                              <w:rPr>
                                <w:sz w:val="16"/>
                                <w:szCs w:val="16"/>
                              </w:rPr>
                              <w:t>Tech Nurse (</w:t>
                            </w:r>
                            <w:r w:rsidR="00543FC1">
                              <w:rPr>
                                <w:sz w:val="16"/>
                                <w:szCs w:val="16"/>
                              </w:rPr>
                              <w:t>T07, S28</w:t>
                            </w:r>
                            <w:r w:rsidR="00FB48AE">
                              <w:rPr>
                                <w:sz w:val="16"/>
                                <w:szCs w:val="16"/>
                              </w:rPr>
                              <w:t>; T36</w:t>
                            </w:r>
                            <w:r w:rsidR="00222D0A">
                              <w:rPr>
                                <w:sz w:val="16"/>
                                <w:szCs w:val="16"/>
                              </w:rPr>
                              <w:t>, S22 or S23)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14:paraId="55CAE48D" w14:textId="0E44012C" w:rsidR="00F1017B" w:rsidRPr="009F668C" w:rsidRDefault="00F67739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Case Rate Agency</w:t>
                            </w:r>
                            <w:r w:rsidR="0038129F">
                              <w:rPr>
                                <w:sz w:val="16"/>
                                <w:szCs w:val="16"/>
                              </w:rPr>
                              <w:t xml:space="preserve"> (T34, S31)</w:t>
                            </w:r>
                          </w:p>
                        </w:tc>
                        <w:tc>
                          <w:tcPr>
                            <w:tcW w:w="2855" w:type="dxa"/>
                          </w:tcPr>
                          <w:p w14:paraId="63AED6ED" w14:textId="6E6CF703" w:rsidR="00F1017B" w:rsidRPr="009F668C" w:rsidRDefault="00F1017B" w:rsidP="00F1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6760C25" w14:textId="22537F2C" w:rsidR="00656BC4" w:rsidRDefault="00656BC4" w:rsidP="00F1017B">
                      <w:pPr>
                        <w:spacing w:after="0"/>
                      </w:pPr>
                    </w:p>
                    <w:p w14:paraId="64423306" w14:textId="48804EF1" w:rsidR="00656BC4" w:rsidRDefault="007934FA" w:rsidP="00F1017B">
                      <w:pPr>
                        <w:spacing w:after="0"/>
                      </w:pPr>
                      <w:r>
                        <w:t xml:space="preserve">20% of your patient </w:t>
                      </w:r>
                      <w:r w:rsidR="00DB19F9">
                        <w:t xml:space="preserve">encounters </w:t>
                      </w:r>
                      <w:r w:rsidR="00D075C0">
                        <w:t xml:space="preserve">must be with Medicaid </w:t>
                      </w:r>
                      <w:r w:rsidR="005249B3">
                        <w:t xml:space="preserve">recipients measured </w:t>
                      </w:r>
                      <w:r w:rsidR="00DB19F9">
                        <w:t xml:space="preserve">during a </w:t>
                      </w:r>
                      <w:r w:rsidR="00E46574">
                        <w:t>90 day</w:t>
                      </w:r>
                      <w:r w:rsidR="00DB19F9">
                        <w:t xml:space="preserve"> look back window</w:t>
                      </w:r>
                      <w:r w:rsidR="009D649C">
                        <w:t xml:space="preserve"> </w:t>
                      </w:r>
                      <w:r w:rsidR="005249B3">
                        <w:t xml:space="preserve">selected by you in the previous year. </w:t>
                      </w:r>
                      <w:r w:rsidR="002123B4">
                        <w:t xml:space="preserve">Providers who received funds under </w:t>
                      </w:r>
                      <w:r w:rsidR="00326CF9">
                        <w:t xml:space="preserve">Medicaid </w:t>
                      </w:r>
                      <w:r w:rsidR="002123B4">
                        <w:t xml:space="preserve">Promoting </w:t>
                      </w:r>
                      <w:r w:rsidR="00326CF9">
                        <w:t xml:space="preserve">Interoperability Programs do not qualify for MDAAP, though the organization </w:t>
                      </w:r>
                      <w:r w:rsidR="002F5619">
                        <w:t>they work for may still qualify if it operates under one of the provider</w:t>
                      </w:r>
                      <w:r w:rsidR="004B4470">
                        <w:t xml:space="preserve"> types above.</w:t>
                      </w:r>
                    </w:p>
                    <w:p w14:paraId="2C436475" w14:textId="77777777" w:rsidR="007C26B7" w:rsidRDefault="007C26B7" w:rsidP="007C26B7">
                      <w:pPr>
                        <w:spacing w:after="0"/>
                      </w:pPr>
                    </w:p>
                    <w:p w14:paraId="7E7530FB" w14:textId="5E9216D0" w:rsidR="00871723" w:rsidRPr="0033113E" w:rsidRDefault="0033113E" w:rsidP="00C31E5E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3113E">
                        <w:rPr>
                          <w:b/>
                          <w:bCs/>
                        </w:rPr>
                        <w:t>Getting Started</w:t>
                      </w:r>
                    </w:p>
                    <w:p w14:paraId="2AD9559C" w14:textId="5920E6C8" w:rsidR="00541EE8" w:rsidRDefault="0033113E" w:rsidP="00C31E5E">
                      <w:pPr>
                        <w:spacing w:after="0"/>
                      </w:pPr>
                      <w:r>
                        <w:t xml:space="preserve">To begin participating in MDAAP, our business support team will </w:t>
                      </w:r>
                      <w:r w:rsidR="006004DC">
                        <w:t>share information about</w:t>
                      </w:r>
                      <w:r>
                        <w:t xml:space="preserve"> the </w:t>
                      </w:r>
                      <w:r w:rsidR="00CF1477">
                        <w:t>program</w:t>
                      </w:r>
                      <w:r w:rsidR="007C041D">
                        <w:t xml:space="preserve"> through web resources,</w:t>
                      </w:r>
                      <w:r w:rsidR="00311417">
                        <w:t xml:space="preserve"> phone support, and outreach.</w:t>
                      </w:r>
                      <w:r w:rsidR="00CF1477">
                        <w:t xml:space="preserve"> </w:t>
                      </w:r>
                      <w:r w:rsidR="00CD65C9">
                        <w:t xml:space="preserve">We can </w:t>
                      </w:r>
                      <w:r w:rsidR="00E7254C">
                        <w:t>consult</w:t>
                      </w:r>
                      <w:r w:rsidR="00FA0746">
                        <w:t xml:space="preserve"> about the</w:t>
                      </w:r>
                      <w:r w:rsidR="00CF1477">
                        <w:t xml:space="preserve"> various tracks to help you select which is right for you. </w:t>
                      </w:r>
                      <w:r w:rsidR="00DC7398">
                        <w:t xml:space="preserve">You will </w:t>
                      </w:r>
                      <w:r w:rsidR="003D777D">
                        <w:t>sign</w:t>
                      </w:r>
                      <w:r w:rsidR="00DC7398">
                        <w:t xml:space="preserve"> an MDAAP </w:t>
                      </w:r>
                      <w:r w:rsidR="00DC7398" w:rsidRPr="00D216F6">
                        <w:rPr>
                          <w:b/>
                          <w:bCs/>
                        </w:rPr>
                        <w:t xml:space="preserve">Participation </w:t>
                      </w:r>
                      <w:r w:rsidR="00D216F6" w:rsidRPr="00D216F6">
                        <w:rPr>
                          <w:b/>
                          <w:bCs/>
                        </w:rPr>
                        <w:t>Agreement</w:t>
                      </w:r>
                      <w:r w:rsidR="00D216F6">
                        <w:t xml:space="preserve"> outlining </w:t>
                      </w:r>
                      <w:r w:rsidR="001F1EA8">
                        <w:t>expectations for your participation</w:t>
                      </w:r>
                      <w:r w:rsidR="00F64DD8">
                        <w:t xml:space="preserve"> </w:t>
                      </w:r>
                      <w:r w:rsidR="00C14901">
                        <w:t xml:space="preserve">and </w:t>
                      </w:r>
                      <w:r w:rsidR="00CC625C">
                        <w:t>apply to the MDAAP p</w:t>
                      </w:r>
                      <w:r w:rsidR="005A7F9D">
                        <w:t>r</w:t>
                      </w:r>
                      <w:r w:rsidR="00CC625C">
                        <w:t>ogram</w:t>
                      </w:r>
                      <w:r w:rsidR="001F1EA8">
                        <w:t>.</w:t>
                      </w:r>
                      <w:r w:rsidR="008B4F8A">
                        <w:t xml:space="preserve"> </w:t>
                      </w:r>
                      <w:r w:rsidR="00974200">
                        <w:t>Within the weeks following, the team will guide you through a needs assessment</w:t>
                      </w:r>
                      <w:r w:rsidR="0050094A">
                        <w:t xml:space="preserve"> </w:t>
                      </w:r>
                      <w:r w:rsidR="00E00FCA">
                        <w:t xml:space="preserve">to </w:t>
                      </w:r>
                      <w:r w:rsidR="0077209B">
                        <w:t xml:space="preserve">determine the </w:t>
                      </w:r>
                      <w:r w:rsidR="00A25C89">
                        <w:t xml:space="preserve">assistance that could </w:t>
                      </w:r>
                      <w:r w:rsidR="00E00FCA">
                        <w:t>help you</w:t>
                      </w:r>
                      <w:r w:rsidR="001868BC">
                        <w:t>r practice as well as help</w:t>
                      </w:r>
                      <w:r w:rsidR="00E00FCA">
                        <w:t xml:space="preserve"> select the vendor that will best serve your workflow, billing practices, </w:t>
                      </w:r>
                      <w:r w:rsidR="00D7298E">
                        <w:t xml:space="preserve">and current IT infrastructure. This assessment will culminate into a </w:t>
                      </w:r>
                      <w:r w:rsidR="00D7298E" w:rsidRPr="008E3E97">
                        <w:rPr>
                          <w:b/>
                          <w:bCs/>
                        </w:rPr>
                        <w:t>Scope of Services Agreement</w:t>
                      </w:r>
                      <w:r w:rsidR="00D7298E">
                        <w:t xml:space="preserve"> </w:t>
                      </w:r>
                      <w:r w:rsidR="00D04686">
                        <w:t xml:space="preserve">detailing </w:t>
                      </w:r>
                      <w:r w:rsidR="00630F20">
                        <w:t xml:space="preserve">the assistance the business support team will </w:t>
                      </w:r>
                      <w:r w:rsidR="00450677">
                        <w:t xml:space="preserve">offer to ensure </w:t>
                      </w:r>
                      <w:r w:rsidR="00957C1B">
                        <w:t xml:space="preserve">that your new system or connection </w:t>
                      </w:r>
                      <w:r w:rsidR="0057646C">
                        <w:t>will successfully assist your practice long-term.</w:t>
                      </w:r>
                      <w:r w:rsidR="00594883">
                        <w:t xml:space="preserve"> </w:t>
                      </w:r>
                    </w:p>
                    <w:p w14:paraId="26DE0248" w14:textId="77777777" w:rsidR="00C31E5E" w:rsidRDefault="00C31E5E" w:rsidP="00C31E5E">
                      <w:pPr>
                        <w:spacing w:after="0"/>
                      </w:pPr>
                    </w:p>
                    <w:p w14:paraId="2E0A4A97" w14:textId="77777777" w:rsidR="00C31E5E" w:rsidRPr="007D1251" w:rsidRDefault="00C31E5E" w:rsidP="00C31E5E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7D1251">
                        <w:rPr>
                          <w:b/>
                          <w:bCs/>
                        </w:rPr>
                        <w:t xml:space="preserve">How Do I Attest that I Completed a Milestone? </w:t>
                      </w:r>
                    </w:p>
                    <w:p w14:paraId="5BDC52CD" w14:textId="07FD4F6F" w:rsidR="00C31E5E" w:rsidRDefault="0013012D" w:rsidP="00C31E5E">
                      <w:pPr>
                        <w:spacing w:after="0"/>
                      </w:pPr>
                      <w:r>
                        <w:t>To apply for MDAAP,</w:t>
                      </w:r>
                      <w:r w:rsidR="00AB268F">
                        <w:t xml:space="preserve"> </w:t>
                      </w:r>
                      <w:r w:rsidR="00B02419">
                        <w:t xml:space="preserve">you can request </w:t>
                      </w:r>
                      <w:r w:rsidR="0010701E">
                        <w:t>an application from the business support team</w:t>
                      </w:r>
                      <w:r w:rsidR="00AB268F">
                        <w:t xml:space="preserve"> b</w:t>
                      </w:r>
                      <w:r w:rsidR="00372B47">
                        <w:t>y phone or by e-mail</w:t>
                      </w:r>
                      <w:r w:rsidR="0010701E">
                        <w:t>.</w:t>
                      </w:r>
                      <w:r w:rsidR="00372B47">
                        <w:t xml:space="preserve"> The business support team will e-mail you a</w:t>
                      </w:r>
                      <w:r w:rsidR="00B23397">
                        <w:t xml:space="preserve"> fillable PDF form with instructions, and you will send </w:t>
                      </w:r>
                      <w:r w:rsidR="002816B5">
                        <w:t>your application and Medicaid patient volume documentation</w:t>
                      </w:r>
                      <w:r w:rsidR="006752BC">
                        <w:t xml:space="preserve"> as a reply to that secure e-mail.</w:t>
                      </w:r>
                      <w:r w:rsidR="0010701E">
                        <w:t xml:space="preserve"> </w:t>
                      </w:r>
                      <w:r w:rsidR="004B664C">
                        <w:t xml:space="preserve">You will attest to milestones by </w:t>
                      </w:r>
                      <w:r w:rsidR="006C4DBA">
                        <w:t xml:space="preserve">sending </w:t>
                      </w:r>
                      <w:r w:rsidR="002E7F26">
                        <w:t>a</w:t>
                      </w:r>
                      <w:r w:rsidR="003E1C45">
                        <w:t xml:space="preserve"> specified</w:t>
                      </w:r>
                      <w:r w:rsidR="002E7F26">
                        <w:t xml:space="preserve"> document through the same secure e-mail</w:t>
                      </w:r>
                      <w:r w:rsidR="00995535">
                        <w:t xml:space="preserve">. </w:t>
                      </w:r>
                      <w:r w:rsidR="00C31E5E">
                        <w:t xml:space="preserve">The business support team is available to assist you </w:t>
                      </w:r>
                      <w:r w:rsidR="004B664C">
                        <w:t>as you</w:t>
                      </w:r>
                      <w:r w:rsidR="00C31E5E">
                        <w:t xml:space="preserve"> enroll and attest to </w:t>
                      </w:r>
                      <w:r w:rsidR="00995535">
                        <w:t xml:space="preserve">completed </w:t>
                      </w:r>
                      <w:r w:rsidR="00C31E5E">
                        <w:t>milestone</w:t>
                      </w:r>
                      <w:r w:rsidR="00995535">
                        <w:t>s</w:t>
                      </w:r>
                      <w:r w:rsidR="00C31E5E">
                        <w:t>.</w:t>
                      </w:r>
                    </w:p>
                    <w:p w14:paraId="613E1CA6" w14:textId="77777777" w:rsidR="00C31E5E" w:rsidRDefault="00C31E5E" w:rsidP="00C31E5E">
                      <w:pPr>
                        <w:spacing w:after="0"/>
                      </w:pPr>
                    </w:p>
                    <w:p w14:paraId="7B246FD2" w14:textId="13DA110F" w:rsidR="00074939" w:rsidRDefault="00A92732" w:rsidP="00C31E5E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A92732">
                        <w:rPr>
                          <w:b/>
                          <w:bCs/>
                        </w:rPr>
                        <w:t>MDAAP Tracks and Milestones</w:t>
                      </w:r>
                    </w:p>
                    <w:p w14:paraId="48264519" w14:textId="28A6C7CB" w:rsidR="006F2EE7" w:rsidRPr="00A338D2" w:rsidRDefault="00A338D2" w:rsidP="003341A4">
                      <w:r w:rsidRPr="00A338D2">
                        <w:t xml:space="preserve">Below are the available tracks that </w:t>
                      </w:r>
                      <w:r>
                        <w:t>MDAAP participants can select</w:t>
                      </w:r>
                      <w:r w:rsidR="00E85777">
                        <w:t xml:space="preserve">. </w:t>
                      </w:r>
                      <w:r w:rsidR="00490F8D">
                        <w:t xml:space="preserve">Participants may skip a milestone or </w:t>
                      </w:r>
                      <w:r w:rsidR="0074563F">
                        <w:t>end their participation before completing the full track</w:t>
                      </w:r>
                      <w:r w:rsidR="00B93E98">
                        <w:t>.</w:t>
                      </w:r>
                      <w:r w:rsidR="007A44B2">
                        <w:t xml:space="preserve"> So</w:t>
                      </w:r>
                      <w:r w:rsidR="00473F9A">
                        <w:t>m</w:t>
                      </w:r>
                      <w:r w:rsidR="007A44B2">
                        <w:t>e milestones</w:t>
                      </w:r>
                      <w:r w:rsidR="00473F9A">
                        <w:t xml:space="preserve"> vary in incentive payment based on whether the organization is a solo</w:t>
                      </w:r>
                      <w:r w:rsidR="009F780C">
                        <w:t xml:space="preserve"> provider, a small practice of two to nine providers, or </w:t>
                      </w:r>
                      <w:r w:rsidR="0039543B">
                        <w:t xml:space="preserve">ten or more providers. </w:t>
                      </w:r>
                    </w:p>
                    <w:p w14:paraId="77C8736C" w14:textId="77777777" w:rsidR="00074939" w:rsidRDefault="00074939" w:rsidP="003341A4"/>
                    <w:p w14:paraId="1C6BC182" w14:textId="77777777" w:rsidR="00074939" w:rsidRDefault="00074939" w:rsidP="003341A4"/>
                    <w:p w14:paraId="1C170F4B" w14:textId="77777777" w:rsidR="00074939" w:rsidRDefault="00074939" w:rsidP="003341A4"/>
                    <w:p w14:paraId="49FE0FF5" w14:textId="77777777" w:rsidR="00074939" w:rsidRDefault="00074939" w:rsidP="003341A4"/>
                    <w:p w14:paraId="351DA47B" w14:textId="77777777" w:rsidR="00074939" w:rsidRDefault="00074939" w:rsidP="003341A4"/>
                    <w:p w14:paraId="0DAD052A" w14:textId="77777777" w:rsidR="00074939" w:rsidRDefault="00074939" w:rsidP="003341A4"/>
                    <w:p w14:paraId="777B2EE5" w14:textId="77777777" w:rsidR="00074939" w:rsidRDefault="00074939" w:rsidP="003341A4"/>
                    <w:p w14:paraId="158C2D98" w14:textId="77777777" w:rsidR="00074939" w:rsidRDefault="00074939" w:rsidP="003341A4"/>
                    <w:p w14:paraId="386BEE72" w14:textId="77777777" w:rsidR="00074939" w:rsidRDefault="00074939" w:rsidP="003341A4"/>
                    <w:p w14:paraId="73BEE1F7" w14:textId="360A9A29" w:rsidR="00074939" w:rsidRDefault="00074939" w:rsidP="003341A4"/>
                    <w:p w14:paraId="113FEB3D" w14:textId="77777777" w:rsidR="00074939" w:rsidRDefault="00074939" w:rsidP="003341A4"/>
                    <w:p w14:paraId="3FAFE845" w14:textId="77777777" w:rsidR="00074939" w:rsidRDefault="00074939" w:rsidP="003341A4"/>
                    <w:p w14:paraId="57EB12F0" w14:textId="77777777" w:rsidR="00074939" w:rsidRDefault="00074939" w:rsidP="003341A4"/>
                    <w:p w14:paraId="40C13E24" w14:textId="77777777" w:rsidR="00074939" w:rsidRDefault="00074939" w:rsidP="003341A4"/>
                    <w:p w14:paraId="69E34448" w14:textId="77777777" w:rsidR="00074939" w:rsidRDefault="00074939" w:rsidP="003341A4"/>
                    <w:p w14:paraId="236520D6" w14:textId="77777777" w:rsidR="00074939" w:rsidRDefault="00074939" w:rsidP="003341A4"/>
                    <w:p w14:paraId="770F33CD" w14:textId="77777777" w:rsidR="00074939" w:rsidRDefault="00074939" w:rsidP="003341A4"/>
                    <w:p w14:paraId="34C9C5CF" w14:textId="77777777" w:rsidR="00074939" w:rsidRDefault="00074939" w:rsidP="003341A4"/>
                    <w:p w14:paraId="5CA25318" w14:textId="77777777" w:rsidR="00074939" w:rsidRDefault="00074939" w:rsidP="003341A4"/>
                    <w:p w14:paraId="62BE9DBB" w14:textId="77777777" w:rsidR="00074939" w:rsidRDefault="00074939" w:rsidP="003341A4"/>
                    <w:p w14:paraId="6E8A6748" w14:textId="77777777" w:rsidR="00074939" w:rsidRDefault="00074939" w:rsidP="003341A4"/>
                    <w:p w14:paraId="48E764D5" w14:textId="77777777" w:rsidR="00074939" w:rsidRDefault="00074939" w:rsidP="003341A4"/>
                    <w:p w14:paraId="4D187686" w14:textId="77777777" w:rsidR="00074939" w:rsidRDefault="00074939" w:rsidP="003341A4"/>
                    <w:p w14:paraId="7DE87784" w14:textId="77777777" w:rsidR="00074939" w:rsidRDefault="00074939" w:rsidP="003341A4"/>
                    <w:p w14:paraId="164B7B75" w14:textId="77777777" w:rsidR="00074939" w:rsidRDefault="00074939" w:rsidP="003341A4"/>
                    <w:p w14:paraId="719815A3" w14:textId="77777777" w:rsidR="00074939" w:rsidRDefault="00074939" w:rsidP="003341A4"/>
                    <w:p w14:paraId="28965300" w14:textId="77777777" w:rsidR="00074939" w:rsidRDefault="00074939" w:rsidP="003341A4"/>
                    <w:p w14:paraId="70E4FC86" w14:textId="561451FF" w:rsidR="00871723" w:rsidRDefault="00C53185" w:rsidP="003341A4">
                      <w:pPr>
                        <w:rPr>
                          <w:b/>
                          <w:bCs/>
                        </w:rPr>
                      </w:pPr>
                      <w:r w:rsidRPr="00C53185">
                        <w:rPr>
                          <w:b/>
                          <w:bCs/>
                        </w:rPr>
                        <w:t>MDAAP Tracks and Milestones</w:t>
                      </w:r>
                    </w:p>
                    <w:p w14:paraId="6A88CEB7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76C0F9A4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07AB3607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30DD4BB9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2D367C27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7072741E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5CA1E6D1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676EC440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7FFF7125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1527D336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7824F061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32ADEC5B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26C74F53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3B4AE1FE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3E200D22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3D7C31A8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205E7D09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74C42F36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26D3A4DE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6A6664A9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62647AC0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1D646D6D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4EF9C7F0" w14:textId="77777777" w:rsidR="00074939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1C9618B4" w14:textId="77777777" w:rsidR="00074939" w:rsidRPr="00C53185" w:rsidRDefault="00074939" w:rsidP="003341A4">
                      <w:pPr>
                        <w:rPr>
                          <w:b/>
                          <w:bCs/>
                        </w:rPr>
                      </w:pPr>
                    </w:p>
                    <w:p w14:paraId="4498321F" w14:textId="77777777" w:rsidR="00594883" w:rsidRDefault="00594883" w:rsidP="003341A4"/>
                    <w:p w14:paraId="1BB89DE3" w14:textId="77777777" w:rsidR="00871723" w:rsidRDefault="00871723" w:rsidP="00871723">
                      <w:pPr>
                        <w:jc w:val="center"/>
                      </w:pPr>
                    </w:p>
                    <w:p w14:paraId="148DD506" w14:textId="77777777" w:rsidR="00871723" w:rsidRDefault="00871723" w:rsidP="00871723">
                      <w:pPr>
                        <w:jc w:val="center"/>
                      </w:pPr>
                    </w:p>
                    <w:p w14:paraId="20320C91" w14:textId="77777777" w:rsidR="00871723" w:rsidRDefault="00871723" w:rsidP="00871723">
                      <w:pPr>
                        <w:jc w:val="center"/>
                      </w:pPr>
                    </w:p>
                    <w:p w14:paraId="3B18D1CB" w14:textId="77777777" w:rsidR="00871723" w:rsidRDefault="00871723" w:rsidP="00871723"/>
                    <w:p w14:paraId="42353EA6" w14:textId="77777777" w:rsidR="00871723" w:rsidRDefault="00871723" w:rsidP="00871723"/>
                    <w:p w14:paraId="0FB14159" w14:textId="77777777" w:rsidR="00871723" w:rsidRDefault="00871723" w:rsidP="00871723">
                      <w:pPr>
                        <w:jc w:val="center"/>
                      </w:pPr>
                    </w:p>
                    <w:p w14:paraId="1E249B0C" w14:textId="77777777" w:rsidR="00871723" w:rsidRDefault="00871723" w:rsidP="00871723">
                      <w:pPr>
                        <w:jc w:val="center"/>
                      </w:pPr>
                    </w:p>
                    <w:p w14:paraId="7D5CD92C" w14:textId="77777777" w:rsidR="00871723" w:rsidRDefault="00871723" w:rsidP="00871723">
                      <w:pPr>
                        <w:jc w:val="center"/>
                      </w:pPr>
                    </w:p>
                    <w:p w14:paraId="6E046791" w14:textId="77777777" w:rsidR="00871723" w:rsidRDefault="00871723" w:rsidP="00871723">
                      <w:pPr>
                        <w:jc w:val="center"/>
                      </w:pPr>
                    </w:p>
                    <w:p w14:paraId="3A0605CF" w14:textId="77777777" w:rsidR="00871723" w:rsidRDefault="00871723" w:rsidP="00871723">
                      <w:pPr>
                        <w:jc w:val="center"/>
                      </w:pPr>
                    </w:p>
                    <w:p w14:paraId="1419B1D7" w14:textId="77777777" w:rsidR="00871723" w:rsidRDefault="00871723" w:rsidP="00871723">
                      <w:pPr>
                        <w:jc w:val="center"/>
                      </w:pPr>
                    </w:p>
                    <w:p w14:paraId="38C83E34" w14:textId="77777777" w:rsidR="00871723" w:rsidRDefault="00871723" w:rsidP="00871723"/>
                    <w:p w14:paraId="75071419" w14:textId="77777777" w:rsidR="00871723" w:rsidRDefault="00871723" w:rsidP="00871723"/>
                    <w:p w14:paraId="2B9B00AA" w14:textId="77777777" w:rsidR="00871723" w:rsidRDefault="00871723" w:rsidP="00871723"/>
                    <w:p w14:paraId="74753DB7" w14:textId="77777777" w:rsidR="00871723" w:rsidRDefault="00871723" w:rsidP="00871723"/>
                    <w:p w14:paraId="50CD8C04" w14:textId="77777777" w:rsidR="00871723" w:rsidRDefault="00871723" w:rsidP="00871723"/>
                    <w:p w14:paraId="78815D13" w14:textId="77777777" w:rsidR="00871723" w:rsidRDefault="00871723" w:rsidP="00871723"/>
                    <w:p w14:paraId="15DCAA20" w14:textId="77777777" w:rsidR="00871723" w:rsidRDefault="00871723" w:rsidP="00871723"/>
                    <w:p w14:paraId="4D7749CB" w14:textId="77777777" w:rsidR="00871723" w:rsidRDefault="00871723" w:rsidP="00871723"/>
                    <w:p w14:paraId="7456C51D" w14:textId="77777777" w:rsidR="00871723" w:rsidRPr="00A13566" w:rsidRDefault="00871723" w:rsidP="00871723">
                      <w:pPr>
                        <w:spacing w:line="360" w:lineRule="auto"/>
                      </w:pPr>
                      <w:r>
                        <w:br/>
                      </w:r>
                    </w:p>
                    <w:p w14:paraId="3FD4D79B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36028B4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066198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EDB0D1D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92E5FA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28D9CDC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DC77345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79E059D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4A594A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Gjklfd;s glkrsejgkler</w:t>
                      </w:r>
                    </w:p>
                    <w:p w14:paraId="33502C19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B8881C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34A6986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8BEFADE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1AAF189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600FB45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EB4727D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B98F8F5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9396CA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70C774E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49E6D1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228C6F5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Kjlafdsjl;zjvaklfd</w:t>
                      </w:r>
                    </w:p>
                    <w:p w14:paraId="71654F1C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698E886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31D371E" w14:textId="77777777" w:rsidR="00871723" w:rsidRPr="00140200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4BF2496" w14:textId="2AA507D1" w:rsidR="001C2C98" w:rsidRDefault="00DD7F81" w:rsidP="008346A3">
      <w:pPr>
        <w:ind w:left="-810"/>
      </w:pPr>
      <w:r w:rsidRPr="00D2205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E8F4304" wp14:editId="2421B840">
                <wp:simplePos x="0" y="0"/>
                <wp:positionH relativeFrom="page">
                  <wp:posOffset>1645920</wp:posOffset>
                </wp:positionH>
                <wp:positionV relativeFrom="paragraph">
                  <wp:posOffset>7620</wp:posOffset>
                </wp:positionV>
                <wp:extent cx="5608320" cy="365760"/>
                <wp:effectExtent l="0" t="0" r="0" b="0"/>
                <wp:wrapSquare wrapText="bothSides"/>
                <wp:docPr id="10216690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3DF93" w14:textId="77777777" w:rsidR="00DE1799" w:rsidRDefault="00DE1799" w:rsidP="00DE179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Digitizing and Connecting Home and Community-Based Services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F4304" id="_x0000_s1028" type="#_x0000_t202" style="position:absolute;left:0;text-align:left;margin-left:129.6pt;margin-top:.6pt;width:441.6pt;height:28.8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kQ/AEAANQDAAAOAAAAZHJzL2Uyb0RvYy54bWysU11v2yAUfZ+0/4B4X+ykSZpaIVXXrtOk&#10;7kPq9gMIxjEacBmQ2Nmv7wW7abS9VfUDAq7vufece1hf90aTg/RBgWV0OikpkVZAreyO0V8/7z+s&#10;KAmR25prsJLRowz0evP+3bpzlZxBC7qWniCIDVXnGG1jdFVRBNFKw8MEnLQYbMAbHvHod0XteYfo&#10;RhezslwWHfjaeRAyBLy9G4J0k/GbRor4vWmCjEQzir3FvPq8btNabNa82nnuWiXGNvgrujBcWSx6&#10;grrjkZO9V/9BGSU8BGjiRIApoGmUkJkDspmW/7B5bLmTmQuKE9xJpvB2sOLb4dH98CT2H6HHAWYS&#10;wT2A+B2IhduW25288R66VvIaC0+TZEXnQjWmJqlDFRLItvsKNQ6Z7yNkoL7xJqmCPAmi4wCOJ9Fl&#10;H4nAy8WyXF3MMCQwdrFcXC7zVApePWc7H+JnCYakDaMeh5rR+eEhxNQNr55/ScUs3Cut82C1JR2j&#10;V4vZIiecRYyK6DutDKOrMn2DExLJT7bOyZErPeyxgLYj60R0oBz7bU9Uzegs5SYRtlAfUQYPg83w&#10;WeCmBf+Xkg4txmj4s+deUqK/WJTyajqfJ0/mw3xxmUTw55HteYRbgVCMRkqG7W3MPh4o36Dkjcpq&#10;vHQytozWySKNNk/ePD/nv14e4+YJAAD//wMAUEsDBBQABgAIAAAAIQCv4xfF3QAAAAkBAAAPAAAA&#10;ZHJzL2Rvd25yZXYueG1sTI9Na8MwDIbvg/0Ho0Fvq92QjDSLU8ZGrx3rPmA3N1aTsFgOsduk/37q&#10;aTsJ8by8elRuZteLM46h86RhtVQgkGpvO2o0fLxv73MQIRqypveEGi4YYFPd3pSmsH6iNzzvYyO4&#10;hEJhNLQxDoWUoW7RmbD0AxKzox+dibyOjbSjmbjc9TJR6kE60xFfaM2Azy3WP/uT0/C5O35/peq1&#10;eXHZMPlZSXJrqfXibn56BBFxjn9huOqzOlTsdPAnskH0GpJsnXCUAY8rX6VJCuKgIctzkFUp/39Q&#10;/QIAAP//AwBQSwECLQAUAAYACAAAACEAtoM4kv4AAADhAQAAEwAAAAAAAAAAAAAAAAAAAAAAW0Nv&#10;bnRlbnRfVHlwZXNdLnhtbFBLAQItABQABgAIAAAAIQA4/SH/1gAAAJQBAAALAAAAAAAAAAAAAAAA&#10;AC8BAABfcmVscy8ucmVsc1BLAQItABQABgAIAAAAIQB2LnkQ/AEAANQDAAAOAAAAAAAAAAAAAAAA&#10;AC4CAABkcnMvZTJvRG9jLnhtbFBLAQItABQABgAIAAAAIQCv4xfF3QAAAAkBAAAPAAAAAAAAAAAA&#10;AAAAAFYEAABkcnMvZG93bnJldi54bWxQSwUGAAAAAAQABADzAAAAYAUAAAAA&#10;" filled="f" stroked="f">
                <v:textbox>
                  <w:txbxContent>
                    <w:p w14:paraId="0803DF93" w14:textId="77777777" w:rsidR="00DE1799" w:rsidRDefault="00DE1799" w:rsidP="00DE1799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Digitizing and Connecting Home and Community-Based Services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0918" w:rsidRPr="006B0918">
        <w:rPr>
          <w:b/>
          <w:bCs/>
          <w:sz w:val="20"/>
          <w:szCs w:val="20"/>
        </w:rPr>
        <w:br/>
      </w:r>
    </w:p>
    <w:p w14:paraId="7D83014E" w14:textId="521E7653" w:rsidR="00D22058" w:rsidRDefault="00D22058" w:rsidP="008346A3">
      <w:pPr>
        <w:ind w:left="-810"/>
        <w:rPr>
          <w:rFonts w:ascii="Arial" w:hAnsi="Arial" w:cs="Arial"/>
          <w:sz w:val="20"/>
        </w:rPr>
      </w:pPr>
    </w:p>
    <w:p w14:paraId="1FEE18DD" w14:textId="7D611975" w:rsidR="00D22058" w:rsidRDefault="00D22058" w:rsidP="008346A3">
      <w:pPr>
        <w:ind w:left="-810"/>
        <w:rPr>
          <w:rFonts w:ascii="Arial" w:hAnsi="Arial" w:cs="Arial"/>
          <w:sz w:val="20"/>
        </w:rPr>
      </w:pPr>
    </w:p>
    <w:p w14:paraId="0DAB1F68" w14:textId="107DE902" w:rsidR="00D22058" w:rsidRDefault="00D22058" w:rsidP="008346A3">
      <w:pPr>
        <w:ind w:left="-810"/>
        <w:rPr>
          <w:rFonts w:ascii="Arial" w:hAnsi="Arial" w:cs="Arial"/>
          <w:sz w:val="20"/>
        </w:rPr>
      </w:pPr>
    </w:p>
    <w:p w14:paraId="5999CFD6" w14:textId="04877E8F" w:rsidR="00D22058" w:rsidRDefault="00D22058" w:rsidP="008346A3">
      <w:pPr>
        <w:ind w:left="-810"/>
        <w:rPr>
          <w:rFonts w:ascii="Arial" w:hAnsi="Arial" w:cs="Arial"/>
          <w:sz w:val="20"/>
        </w:rPr>
      </w:pPr>
    </w:p>
    <w:p w14:paraId="5A6CE53E" w14:textId="3C49194C" w:rsidR="00637B19" w:rsidRDefault="00637B19" w:rsidP="008346A3">
      <w:pPr>
        <w:ind w:left="-810"/>
        <w:rPr>
          <w:rFonts w:ascii="Arial" w:hAnsi="Arial" w:cs="Arial"/>
          <w:sz w:val="20"/>
        </w:rPr>
      </w:pPr>
    </w:p>
    <w:p w14:paraId="379B63FB" w14:textId="15AF09DC" w:rsidR="00A40378" w:rsidRPr="00180C53" w:rsidRDefault="00A40378" w:rsidP="00A40378">
      <w:pPr>
        <w:ind w:left="-81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79499717"/>
    </w:p>
    <w:bookmarkEnd w:id="0"/>
    <w:p w14:paraId="267C2FDC" w14:textId="42D3CBAC" w:rsidR="0059715B" w:rsidRDefault="0059715B" w:rsidP="009725A6">
      <w:pPr>
        <w:spacing w:line="24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14:paraId="4B43259F" w14:textId="06150B3B" w:rsidR="009725A6" w:rsidRDefault="009725A6" w:rsidP="00A40378">
      <w:pPr>
        <w:ind w:left="-810"/>
        <w:rPr>
          <w:rFonts w:ascii="Times New Roman" w:hAnsi="Times New Roman" w:cs="Times New Roman"/>
          <w:sz w:val="24"/>
          <w:szCs w:val="24"/>
        </w:rPr>
      </w:pPr>
    </w:p>
    <w:p w14:paraId="01C0ED38" w14:textId="49757FCA" w:rsidR="00A40378" w:rsidRPr="00A40378" w:rsidRDefault="00A40378" w:rsidP="00A40378">
      <w:pPr>
        <w:ind w:left="-810"/>
        <w:rPr>
          <w:rFonts w:ascii="Times New Roman" w:hAnsi="Times New Roman" w:cs="Times New Roman"/>
          <w:sz w:val="24"/>
          <w:szCs w:val="24"/>
        </w:rPr>
      </w:pPr>
    </w:p>
    <w:p w14:paraId="43639266" w14:textId="056416FF" w:rsidR="00A40378" w:rsidRDefault="00A40378" w:rsidP="00A40378">
      <w:pPr>
        <w:spacing w:after="120"/>
        <w:ind w:right="630"/>
        <w:rPr>
          <w:b/>
          <w:bCs/>
        </w:rPr>
        <w:sectPr w:rsidR="00A40378" w:rsidSect="001C2C98">
          <w:pgSz w:w="12240" w:h="15840"/>
          <w:pgMar w:top="450" w:right="630" w:bottom="360" w:left="1350" w:header="720" w:footer="720" w:gutter="0"/>
          <w:cols w:space="720"/>
          <w:docGrid w:linePitch="360"/>
        </w:sectPr>
      </w:pPr>
      <w:r>
        <w:rPr>
          <w:b/>
          <w:bCs/>
        </w:rPr>
        <w:br/>
      </w:r>
    </w:p>
    <w:p w14:paraId="4C300979" w14:textId="6B59F9F1" w:rsidR="007C5ACD" w:rsidRPr="002E0552" w:rsidRDefault="007C5ACD" w:rsidP="00DF0B00">
      <w:pPr>
        <w:spacing w:after="0"/>
        <w:ind w:right="630"/>
        <w:rPr>
          <w:b/>
          <w:bCs/>
        </w:rPr>
      </w:pPr>
    </w:p>
    <w:p w14:paraId="0F31CFA2" w14:textId="133881A3" w:rsidR="00DF0B00" w:rsidRDefault="00DF0B00" w:rsidP="006810BF">
      <w:pPr>
        <w:tabs>
          <w:tab w:val="left" w:pos="3756"/>
          <w:tab w:val="left" w:pos="6108"/>
          <w:tab w:val="left" w:pos="8290"/>
        </w:tabs>
      </w:pPr>
      <w:r>
        <w:tab/>
      </w:r>
      <w:r w:rsidR="006810BF">
        <w:tab/>
      </w:r>
    </w:p>
    <w:p w14:paraId="190E8724" w14:textId="712C4BE6" w:rsidR="00DF0B00" w:rsidRDefault="00DF0B00" w:rsidP="00DF0B00"/>
    <w:p w14:paraId="3EF054EA" w14:textId="0C276240" w:rsidR="00DF0B00" w:rsidRDefault="00DF0B00" w:rsidP="00DF0B00"/>
    <w:p w14:paraId="1C329614" w14:textId="6CB23BD0" w:rsidR="00DF0B00" w:rsidRDefault="00DF0B00" w:rsidP="00DF0B00"/>
    <w:p w14:paraId="2A62BED6" w14:textId="3DA63389" w:rsidR="00DF0B00" w:rsidRDefault="00DF0B00" w:rsidP="00DF0B00"/>
    <w:p w14:paraId="11D698D3" w14:textId="1D9A00BB" w:rsidR="00DF0B00" w:rsidRDefault="00DF0B00" w:rsidP="00DF0B00"/>
    <w:p w14:paraId="69543FE5" w14:textId="1ECF8F33" w:rsidR="00DF0B00" w:rsidRDefault="00DF0B00" w:rsidP="00DF0B00"/>
    <w:p w14:paraId="5AE3886B" w14:textId="70054042" w:rsidR="00414A79" w:rsidRDefault="00414A79" w:rsidP="007C5ACD"/>
    <w:p w14:paraId="7EC95E38" w14:textId="262EC7B3" w:rsidR="00871723" w:rsidRDefault="00871723" w:rsidP="007C5ACD"/>
    <w:p w14:paraId="778AAB3E" w14:textId="33BCE7E2" w:rsidR="00871723" w:rsidRDefault="00871723" w:rsidP="007C5ACD"/>
    <w:p w14:paraId="0EC7DF80" w14:textId="0829BF18" w:rsidR="00871723" w:rsidRDefault="009A25A3" w:rsidP="007C5AC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B7E6A3" wp14:editId="37432544">
                <wp:simplePos x="0" y="0"/>
                <wp:positionH relativeFrom="column">
                  <wp:posOffset>3406140</wp:posOffset>
                </wp:positionH>
                <wp:positionV relativeFrom="paragraph">
                  <wp:posOffset>216535</wp:posOffset>
                </wp:positionV>
                <wp:extent cx="3337560" cy="2270760"/>
                <wp:effectExtent l="0" t="0" r="0" b="0"/>
                <wp:wrapNone/>
                <wp:docPr id="14807636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2270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CFE59" w14:textId="4BE1C9A6" w:rsidR="004D28F4" w:rsidRDefault="00253F2F">
                            <w:r>
                              <w:t>A CEHRT system is a</w:t>
                            </w:r>
                            <w:r w:rsidR="00C16E84">
                              <w:t>n electronic health record</w:t>
                            </w:r>
                            <w:r w:rsidR="00A83EFC">
                              <w:t xml:space="preserve"> (EHR)</w:t>
                            </w:r>
                            <w:r w:rsidR="00C16E84">
                              <w:t xml:space="preserve"> system that was certified by the </w:t>
                            </w:r>
                            <w:r w:rsidR="00573A2B">
                              <w:t xml:space="preserve">US government to contain features needed by </w:t>
                            </w:r>
                            <w:r w:rsidR="00107D0A">
                              <w:t>medical doctors</w:t>
                            </w:r>
                            <w:r w:rsidR="003070E2">
                              <w:t xml:space="preserve"> and hospitals. </w:t>
                            </w:r>
                            <w:r w:rsidR="00D410EE">
                              <w:t xml:space="preserve">CEHRT systems also use a standard computer language that makes </w:t>
                            </w:r>
                            <w:r w:rsidR="00DB62F2">
                              <w:t>health data interoperable</w:t>
                            </w:r>
                            <w:r w:rsidR="00E46395">
                              <w:t>-</w:t>
                            </w:r>
                            <w:r w:rsidR="00DB62F2">
                              <w:t xml:space="preserve"> or able to </w:t>
                            </w:r>
                            <w:r w:rsidR="00A83EFC">
                              <w:t>be read from multiple EHR systems</w:t>
                            </w:r>
                            <w:r w:rsidR="00E46395">
                              <w:t>-</w:t>
                            </w:r>
                            <w:r w:rsidR="00FD4B29">
                              <w:t xml:space="preserve"> or </w:t>
                            </w:r>
                            <w:r w:rsidR="00051FF5">
                              <w:t xml:space="preserve">the </w:t>
                            </w:r>
                            <w:r w:rsidR="00FD4B29">
                              <w:t xml:space="preserve">centralized </w:t>
                            </w:r>
                            <w:r w:rsidR="00051FF5">
                              <w:t xml:space="preserve">Vermont </w:t>
                            </w:r>
                            <w:r w:rsidR="00E46395">
                              <w:t xml:space="preserve">Health Information Exchange. </w:t>
                            </w:r>
                            <w:r w:rsidR="00EA4725">
                              <w:t xml:space="preserve">These </w:t>
                            </w:r>
                            <w:r w:rsidR="00CC685C">
                              <w:t>features</w:t>
                            </w:r>
                            <w:r w:rsidR="008B7744">
                              <w:t xml:space="preserve"> may be important for some </w:t>
                            </w:r>
                            <w:r w:rsidR="0047620F">
                              <w:t xml:space="preserve">home and </w:t>
                            </w:r>
                            <w:r w:rsidR="00992687">
                              <w:t>community-based</w:t>
                            </w:r>
                            <w:r w:rsidR="0047620F">
                              <w:t xml:space="preserve"> providers</w:t>
                            </w:r>
                            <w:r w:rsidR="006C0B04">
                              <w:t>, especially those</w:t>
                            </w:r>
                            <w:r w:rsidR="0047620F">
                              <w:t xml:space="preserve"> who </w:t>
                            </w:r>
                            <w:r w:rsidR="006C0B04">
                              <w:t xml:space="preserve">focus on </w:t>
                            </w:r>
                            <w:r w:rsidR="0047620F">
                              <w:t>physical health</w:t>
                            </w:r>
                            <w:r w:rsidR="00810CB1">
                              <w:t>, but unnecessary and too costly for others.</w:t>
                            </w:r>
                            <w:r w:rsidR="007D25D1">
                              <w:t xml:space="preserve"> A </w:t>
                            </w:r>
                            <w:r w:rsidR="007A5414">
                              <w:t>searchable databa</w:t>
                            </w:r>
                            <w:r w:rsidR="0052533A">
                              <w:t>se</w:t>
                            </w:r>
                            <w:r w:rsidR="007A1F36">
                              <w:t xml:space="preserve"> of CEHRT systems is located </w:t>
                            </w:r>
                            <w:r w:rsidR="009A25A3">
                              <w:t xml:space="preserve">at </w:t>
                            </w:r>
                            <w:r w:rsidR="009A25A3" w:rsidRPr="009A25A3">
                              <w:t>https://chpl.healthit.gov/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7E6A3" id="Text Box 1" o:spid="_x0000_s1029" type="#_x0000_t202" style="position:absolute;margin-left:268.2pt;margin-top:17.05pt;width:262.8pt;height:17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jlGgIAADQEAAAOAAAAZHJzL2Uyb0RvYy54bWysU8lu2zAQvRfoPxC815L3VrAcuAlcFAiS&#10;AE6RM02RFgGKw5K0JffrO6S8Ie2p6IWa4Yxmee9xcdc1mhyE8wpMSYeDnBJhOFTK7Er643X96TMl&#10;PjBTMQ1GlPQoPL1bfvywaG0hRlCDroQjWMT4orUlrUOwRZZ5XouG+QFYYTAowTUsoOt2WeVYi9Ub&#10;nY3yfJa14CrrgAvv8fahD9Jlqi+l4OFZSi8C0SXF2UI6XTq38cyWC1bsHLO14qcx2D9M0TBlsOml&#10;1AMLjOyd+qNUo7gDDzIMODQZSKm4SDvgNsP83TabmlmRdkFwvL3A5P9fWf502NgXR0L3FTokMALS&#10;Wl94vIz7dNI18YuTEowjhMcLbKILhOPleDyeT2cY4hgbjeb5HB2sk11/t86HbwIaEo2SOuQlwcUO&#10;jz70qeeU2M3AWmmduNGGtCWdjad5+uESweLaYI/rsNEK3bYjqsKZzotsoTrifg566r3la4UzPDIf&#10;XphDrnFu1G94xkNqwF5wsiipwf36233MRwowSkmL2imp/7lnTlCivxsk58twMoliS85kOh+h424j&#10;29uI2Tf3gPIc4kuxPJkxP+izKR00byjzVeyKIWY49i5pOJv3oVc0PhMuVquUhPKyLDyajeWxdEQ1&#10;IvzavTFnTzQEZPAJzipjxTs2+tyej9U+gFSJqohzj+oJfpRmIvv0jKL2b/2UdX3sy98AAAD//wMA&#10;UEsDBBQABgAIAAAAIQBdrU8G4gAAAAsBAAAPAAAAZHJzL2Rvd25yZXYueG1sTI9NT8JAEIbvJv6H&#10;zZh4k20LVKjdEtKEmBg5gFy4bbtD27gftbtA9dc7nPQ4M0/eed58NRrNLjj4zlkB8SQChrZ2qrON&#10;gMPH5mkBzAdpldTOooBv9LAq7u9ymSl3tTu87EPDKMT6TApoQ+gzzn3dopF+4nq0dDu5wchA49Bw&#10;NcgrhRvNkyhKuZGdpQ+t7LFssf7cn42At3KzlbsqMYsfXb6+n9b91+E4F+LxYVy/AAs4hj8Ybvqk&#10;DgU5Ve5slWdawHyazggVMJ3FwG5AlCbUrqLNMn4GXuT8f4fiFwAA//8DAFBLAQItABQABgAIAAAA&#10;IQC2gziS/gAAAOEBAAATAAAAAAAAAAAAAAAAAAAAAABbQ29udGVudF9UeXBlc10ueG1sUEsBAi0A&#10;FAAGAAgAAAAhADj9If/WAAAAlAEAAAsAAAAAAAAAAAAAAAAALwEAAF9yZWxzLy5yZWxzUEsBAi0A&#10;FAAGAAgAAAAhAB9jeOUaAgAANAQAAA4AAAAAAAAAAAAAAAAALgIAAGRycy9lMm9Eb2MueG1sUEsB&#10;Ai0AFAAGAAgAAAAhAF2tTwbiAAAACwEAAA8AAAAAAAAAAAAAAAAAdAQAAGRycy9kb3ducmV2Lnht&#10;bFBLBQYAAAAABAAEAPMAAACDBQAAAAA=&#10;" filled="f" stroked="f" strokeweight=".5pt">
                <v:textbox>
                  <w:txbxContent>
                    <w:p w14:paraId="3D3CFE59" w14:textId="4BE1C9A6" w:rsidR="004D28F4" w:rsidRDefault="00253F2F">
                      <w:r>
                        <w:t>A CEHRT system is a</w:t>
                      </w:r>
                      <w:r w:rsidR="00C16E84">
                        <w:t>n electronic health record</w:t>
                      </w:r>
                      <w:r w:rsidR="00A83EFC">
                        <w:t xml:space="preserve"> (EHR)</w:t>
                      </w:r>
                      <w:r w:rsidR="00C16E84">
                        <w:t xml:space="preserve"> system that was certified by the </w:t>
                      </w:r>
                      <w:r w:rsidR="00573A2B">
                        <w:t xml:space="preserve">US government to contain features needed by </w:t>
                      </w:r>
                      <w:r w:rsidR="00107D0A">
                        <w:t>medical doctors</w:t>
                      </w:r>
                      <w:r w:rsidR="003070E2">
                        <w:t xml:space="preserve"> and hospitals. </w:t>
                      </w:r>
                      <w:r w:rsidR="00D410EE">
                        <w:t xml:space="preserve">CEHRT systems also use a standard computer language that makes </w:t>
                      </w:r>
                      <w:r w:rsidR="00DB62F2">
                        <w:t>health data interoperable</w:t>
                      </w:r>
                      <w:r w:rsidR="00E46395">
                        <w:t>-</w:t>
                      </w:r>
                      <w:r w:rsidR="00DB62F2">
                        <w:t xml:space="preserve"> or able to </w:t>
                      </w:r>
                      <w:r w:rsidR="00A83EFC">
                        <w:t>be read from multiple EHR systems</w:t>
                      </w:r>
                      <w:r w:rsidR="00E46395">
                        <w:t>-</w:t>
                      </w:r>
                      <w:r w:rsidR="00FD4B29">
                        <w:t xml:space="preserve"> or </w:t>
                      </w:r>
                      <w:r w:rsidR="00051FF5">
                        <w:t xml:space="preserve">the </w:t>
                      </w:r>
                      <w:r w:rsidR="00FD4B29">
                        <w:t xml:space="preserve">centralized </w:t>
                      </w:r>
                      <w:r w:rsidR="00051FF5">
                        <w:t xml:space="preserve">Vermont </w:t>
                      </w:r>
                      <w:r w:rsidR="00E46395">
                        <w:t xml:space="preserve">Health Information Exchange. </w:t>
                      </w:r>
                      <w:r w:rsidR="00EA4725">
                        <w:t xml:space="preserve">These </w:t>
                      </w:r>
                      <w:r w:rsidR="00CC685C">
                        <w:t>features</w:t>
                      </w:r>
                      <w:r w:rsidR="008B7744">
                        <w:t xml:space="preserve"> may be important for some </w:t>
                      </w:r>
                      <w:r w:rsidR="0047620F">
                        <w:t xml:space="preserve">home and </w:t>
                      </w:r>
                      <w:r w:rsidR="00992687">
                        <w:t>community-based</w:t>
                      </w:r>
                      <w:r w:rsidR="0047620F">
                        <w:t xml:space="preserve"> providers</w:t>
                      </w:r>
                      <w:r w:rsidR="006C0B04">
                        <w:t>, especially those</w:t>
                      </w:r>
                      <w:r w:rsidR="0047620F">
                        <w:t xml:space="preserve"> who </w:t>
                      </w:r>
                      <w:r w:rsidR="006C0B04">
                        <w:t xml:space="preserve">focus on </w:t>
                      </w:r>
                      <w:r w:rsidR="0047620F">
                        <w:t>physical health</w:t>
                      </w:r>
                      <w:r w:rsidR="00810CB1">
                        <w:t>, but unnecessary and too costly for others.</w:t>
                      </w:r>
                      <w:r w:rsidR="007D25D1">
                        <w:t xml:space="preserve"> A </w:t>
                      </w:r>
                      <w:r w:rsidR="007A5414">
                        <w:t>searchable databa</w:t>
                      </w:r>
                      <w:r w:rsidR="0052533A">
                        <w:t>se</w:t>
                      </w:r>
                      <w:r w:rsidR="007A1F36">
                        <w:t xml:space="preserve"> of CEHRT systems is located </w:t>
                      </w:r>
                      <w:r w:rsidR="009A25A3">
                        <w:t xml:space="preserve">at </w:t>
                      </w:r>
                      <w:r w:rsidR="009A25A3" w:rsidRPr="009A25A3">
                        <w:t>https://chpl.healthit.gov/</w:t>
                      </w:r>
                    </w:p>
                  </w:txbxContent>
                </v:textbox>
              </v:shape>
            </w:pict>
          </mc:Fallback>
        </mc:AlternateContent>
      </w:r>
      <w:r w:rsidR="0005301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B9158B" wp14:editId="6E2D21BB">
                <wp:simplePos x="0" y="0"/>
                <wp:positionH relativeFrom="margin">
                  <wp:posOffset>-544830</wp:posOffset>
                </wp:positionH>
                <wp:positionV relativeFrom="paragraph">
                  <wp:posOffset>254635</wp:posOffset>
                </wp:positionV>
                <wp:extent cx="3977640" cy="2255520"/>
                <wp:effectExtent l="0" t="0" r="22860" b="11430"/>
                <wp:wrapNone/>
                <wp:docPr id="78186188" name="Rectangle 78186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2255520"/>
                        </a:xfrm>
                        <a:prstGeom prst="rect">
                          <a:avLst/>
                        </a:prstGeom>
                        <a:noFill/>
                        <a:ln w="22225" cmpd="thickThin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50E92" w14:textId="0B249483" w:rsidR="008A188C" w:rsidRDefault="008A188C" w:rsidP="0000123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628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Implement Certified E</w:t>
                            </w:r>
                            <w:r w:rsidR="000012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lectronic Health Record</w:t>
                            </w:r>
                            <w:r w:rsidRPr="00B628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Technology</w:t>
                            </w:r>
                            <w:r w:rsidR="008536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(CEHRT)</w:t>
                            </w:r>
                          </w:p>
                          <w:p w14:paraId="1F7CDF44" w14:textId="1E8277BC" w:rsidR="008A188C" w:rsidRPr="003C0C29" w:rsidRDefault="008A188C" w:rsidP="00566010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9158B" id="Rectangle 78186188" o:spid="_x0000_s1030" style="position:absolute;margin-left:-42.9pt;margin-top:20.05pt;width:313.2pt;height:177.6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WHlgIAAI4FAAAOAAAAZHJzL2Uyb0RvYy54bWysVN9PGzEMfp+0/yHK+7i2a2FUXFEFYpqE&#10;AAETz2ku4aIlcZakvev++jm5H60Y2sO0Plyd2P5sf7F9cdkaTXbCBwW2pNOTCSXCcqiUfS3p9+eb&#10;T18oCZHZimmwoqR7Eejl6uOHi8YtxQxq0JXwBEFsWDaupHWMblkUgdfCsHACTlhUSvCGRTz616Ly&#10;rEF0o4vZZHJaNOAr54GLEPD2ulPSVcaXUvB4L2UQkeiSYm4xf33+btK3WF2w5atnrla8T4P9QxaG&#10;KYtBR6hrFhnZevUHlFHcQwAZTziYAqRUXOQasJrp5E01TzVzIteC5AQ30hT+Hyy/2z25B480NC4s&#10;A4qpilZ6k/4xP9JmsvYjWaKNhOPl5/Ozs9M5cspRN5stFotZprM4uDsf4lcBhiShpB5fI5PEdrch&#10;Ykg0HUxSNAs3Suv8ItqSJqEiLgYwrippxBf68Vz3PAfQqkrmyTF3i7jSnuwYvjPjXNg4T2+LEY4s&#10;8aQtXh5KzVLca5FgtH0UkqgKi5vlPN/FnXaqmlWiC7eY4G8Ilvo2ZZJDZ8CELDHREbsHGCyPc572&#10;ML19chW5iUfnyd8S6woePXJksHF0NsqCfw9AxzFyZz+Q1FGTWIrtpkVuSpp5TTcbqPYPnnjohio4&#10;fqPwnW9ZiA/M4xRhb+BmiPf4kRrwPaGXKKnB/3rvPtljc6OWkgansqTh55Z5QYn+ZrHtz6fz1HIx&#10;H+aLM2w54o81m2ON3ZorwIaY4g5yPIvJPupBlB7MCy6QdYqKKmY5xsZeG8Sr2O0KXEBcrNfZCAfX&#10;sXhrnxxP0Inl1MXP7Qvzrm/1iFNyB8P8suWbju9sk6eF9TaCVHkcDqz2/OPQ50bqF1TaKsfnbHVY&#10;o6vfAAAA//8DAFBLAwQUAAYACAAAACEA+PbFuuAAAAAKAQAADwAAAGRycy9kb3ducmV2LnhtbEyP&#10;MU/DMBSEdyT+g/UqsbV2aVPSkJcKgRASGykdujnxaxw1tqPYacO/x0x0PN3p7rt8N5mOXWjwrbMI&#10;y4UARrZ2qrUNwvf+fZ4C80FaJTtnCeGHPOyK+7tcZspd7RddytCwWGJ9JhF0CH3Gua81GekXricb&#10;vZMbjAxRDg1Xg7zGctPxRyE23MjWxgUte3rVVJ/L0SAM+nii7ce+PPTu8ziNb5U5pE+ID7Pp5RlY&#10;oCn8h+EPP6JDEZkqN1rlWYcwT5OIHhDWYgksBpK12ACrEFbbZAW8yPntheIXAAD//wMAUEsBAi0A&#10;FAAGAAgAAAAhALaDOJL+AAAA4QEAABMAAAAAAAAAAAAAAAAAAAAAAFtDb250ZW50X1R5cGVzXS54&#10;bWxQSwECLQAUAAYACAAAACEAOP0h/9YAAACUAQAACwAAAAAAAAAAAAAAAAAvAQAAX3JlbHMvLnJl&#10;bHNQSwECLQAUAAYACAAAACEAJmAVh5YCAACOBQAADgAAAAAAAAAAAAAAAAAuAgAAZHJzL2Uyb0Rv&#10;Yy54bWxQSwECLQAUAAYACAAAACEA+PbFuuAAAAAKAQAADwAAAAAAAAAAAAAAAADwBAAAZHJzL2Rv&#10;d25yZXYueG1sUEsFBgAAAAAEAAQA8wAAAP0FAAAAAA==&#10;" filled="f" strokecolor="#ffc000 [3207]" strokeweight="1.75pt">
                <v:stroke linestyle="thickThin"/>
                <v:textbox>
                  <w:txbxContent>
                    <w:p w14:paraId="45350E92" w14:textId="0B249483" w:rsidR="008A188C" w:rsidRDefault="008A188C" w:rsidP="0000123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B628F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Implement Certified E</w:t>
                      </w:r>
                      <w:r w:rsidR="0000123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lectronic Health Record</w:t>
                      </w:r>
                      <w:r w:rsidRPr="00B628F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Technology</w:t>
                      </w:r>
                      <w:r w:rsidR="0085367B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(CEHRT)</w:t>
                      </w:r>
                    </w:p>
                    <w:p w14:paraId="1F7CDF44" w14:textId="1E8277BC" w:rsidR="008A188C" w:rsidRPr="003C0C29" w:rsidRDefault="008A188C" w:rsidP="00566010">
                      <w:pPr>
                        <w:pStyle w:val="ListParagraph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36AB8D" w14:textId="1BE7014E" w:rsidR="00871723" w:rsidRDefault="00975D27" w:rsidP="007C5A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E97BD05" wp14:editId="5125F15C">
                <wp:simplePos x="0" y="0"/>
                <wp:positionH relativeFrom="column">
                  <wp:posOffset>-617220</wp:posOffset>
                </wp:positionH>
                <wp:positionV relativeFrom="paragraph">
                  <wp:posOffset>372745</wp:posOffset>
                </wp:positionV>
                <wp:extent cx="4396740" cy="1844040"/>
                <wp:effectExtent l="0" t="0" r="0" b="3810"/>
                <wp:wrapSquare wrapText="bothSides"/>
                <wp:docPr id="401090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184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8A96C" w14:textId="03B9FE8C" w:rsidR="00A83EFC" w:rsidRPr="00307211" w:rsidRDefault="002F758F" w:rsidP="002F75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 xml:space="preserve">Signed Participation Agreement to </w:t>
                            </w:r>
                            <w:r w:rsidR="006746E4" w:rsidRPr="00307211">
                              <w:rPr>
                                <w:sz w:val="20"/>
                                <w:szCs w:val="20"/>
                              </w:rPr>
                              <w:t>implement CEHRT</w:t>
                            </w:r>
                            <w:r w:rsidR="002410D9" w:rsidRPr="00307211">
                              <w:rPr>
                                <w:sz w:val="20"/>
                                <w:szCs w:val="20"/>
                              </w:rPr>
                              <w:t>- $</w:t>
                            </w:r>
                            <w:r w:rsidR="003C2551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410D9" w:rsidRPr="00307211">
                              <w:rPr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  <w:p w14:paraId="6C1EBEC7" w14:textId="3819BD7F" w:rsidR="006746E4" w:rsidRPr="00307211" w:rsidRDefault="00A474A1" w:rsidP="002F75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>Signed Scope of Services Agreement to implement CEHRT- $</w:t>
                            </w:r>
                            <w:r w:rsidR="003C2551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307211">
                              <w:rPr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  <w:p w14:paraId="670F71E6" w14:textId="1C3B08A8" w:rsidR="002410D9" w:rsidRPr="00307211" w:rsidRDefault="002410D9" w:rsidP="002F75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>New CEHRT purchase</w:t>
                            </w:r>
                            <w:r w:rsidR="00F85992" w:rsidRPr="00307211">
                              <w:rPr>
                                <w:sz w:val="20"/>
                                <w:szCs w:val="20"/>
                              </w:rPr>
                              <w:t>- $23,000 to $49,000</w:t>
                            </w:r>
                          </w:p>
                          <w:p w14:paraId="519FCFA7" w14:textId="08FB7317" w:rsidR="00F85992" w:rsidRPr="00307211" w:rsidRDefault="00D2697A" w:rsidP="002F75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>New CEHRT go-live- $4,000</w:t>
                            </w:r>
                          </w:p>
                          <w:p w14:paraId="56DED664" w14:textId="3F6014A9" w:rsidR="00D2697A" w:rsidRPr="00307211" w:rsidRDefault="00A860E6" w:rsidP="002F75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>Conduct</w:t>
                            </w:r>
                            <w:r w:rsidR="00EC04C8" w:rsidRPr="00307211">
                              <w:rPr>
                                <w:sz w:val="20"/>
                                <w:szCs w:val="20"/>
                              </w:rPr>
                              <w:t xml:space="preserve"> or review a security </w:t>
                            </w:r>
                            <w:r w:rsidR="00B321A7" w:rsidRPr="00307211">
                              <w:rPr>
                                <w:sz w:val="20"/>
                                <w:szCs w:val="20"/>
                              </w:rPr>
                              <w:t>risk</w:t>
                            </w:r>
                            <w:r w:rsidR="00EC04C8" w:rsidRPr="00307211">
                              <w:rPr>
                                <w:sz w:val="20"/>
                                <w:szCs w:val="20"/>
                              </w:rPr>
                              <w:t xml:space="preserve"> analysis</w:t>
                            </w:r>
                            <w:r w:rsidR="00307211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231BE">
                              <w:rPr>
                                <w:sz w:val="20"/>
                                <w:szCs w:val="20"/>
                              </w:rPr>
                              <w:t>$4,000</w:t>
                            </w:r>
                          </w:p>
                          <w:p w14:paraId="20C573A8" w14:textId="271BB314" w:rsidR="00EC04C8" w:rsidRPr="00307211" w:rsidRDefault="00EC04C8" w:rsidP="002F75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r w:rsidR="0010137F" w:rsidRPr="00307211">
                              <w:rPr>
                                <w:sz w:val="20"/>
                                <w:szCs w:val="20"/>
                              </w:rPr>
                              <w:t xml:space="preserve">VITLAccess credentialing, training, and usage- $500 to </w:t>
                            </w:r>
                            <w:r w:rsidR="00B321A7" w:rsidRPr="00307211">
                              <w:rPr>
                                <w:sz w:val="20"/>
                                <w:szCs w:val="20"/>
                              </w:rPr>
                              <w:t>$2,000</w:t>
                            </w:r>
                          </w:p>
                          <w:p w14:paraId="6628894D" w14:textId="2CF35C1F" w:rsidR="00B321A7" w:rsidRPr="00307211" w:rsidRDefault="00B321A7" w:rsidP="002F75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 xml:space="preserve">Vendor Contract </w:t>
                            </w:r>
                            <w:r w:rsidR="007D649B" w:rsidRPr="00307211">
                              <w:rPr>
                                <w:sz w:val="20"/>
                                <w:szCs w:val="20"/>
                              </w:rPr>
                              <w:t>for ADT interface</w:t>
                            </w:r>
                            <w:r w:rsidR="003779C9" w:rsidRPr="00307211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07211" w:rsidRPr="00307211">
                              <w:rPr>
                                <w:sz w:val="20"/>
                                <w:szCs w:val="20"/>
                              </w:rPr>
                              <w:t>$10,000</w:t>
                            </w:r>
                          </w:p>
                          <w:p w14:paraId="76AFFA60" w14:textId="65AF1D56" w:rsidR="007D649B" w:rsidRPr="00307211" w:rsidRDefault="007D649B" w:rsidP="002F75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>Vendor Contract for CCD interface</w:t>
                            </w:r>
                            <w:r w:rsidR="00307211" w:rsidRPr="00307211">
                              <w:rPr>
                                <w:sz w:val="20"/>
                                <w:szCs w:val="20"/>
                              </w:rPr>
                              <w:t>- $16,000</w:t>
                            </w:r>
                          </w:p>
                          <w:p w14:paraId="3BEAE7FC" w14:textId="42279C44" w:rsidR="007D649B" w:rsidRPr="00307211" w:rsidRDefault="007D649B" w:rsidP="002F75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 xml:space="preserve">Go-live achieved and sending </w:t>
                            </w:r>
                            <w:r w:rsidR="00984FBC">
                              <w:rPr>
                                <w:sz w:val="20"/>
                                <w:szCs w:val="20"/>
                              </w:rPr>
                              <w:t xml:space="preserve">ADT </w:t>
                            </w:r>
                            <w:r w:rsidR="003779C9" w:rsidRPr="00307211">
                              <w:rPr>
                                <w:sz w:val="20"/>
                                <w:szCs w:val="20"/>
                              </w:rPr>
                              <w:t>data to the VHIE using CEHRT- $</w:t>
                            </w:r>
                            <w:r w:rsidR="003C2551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3779C9" w:rsidRPr="00307211">
                              <w:rPr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  <w:p w14:paraId="0AE4FCB2" w14:textId="723EB8C9" w:rsidR="00307211" w:rsidRPr="00984FBC" w:rsidRDefault="000231BE" w:rsidP="002F75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984FBC">
                              <w:rPr>
                                <w:sz w:val="20"/>
                                <w:szCs w:val="20"/>
                              </w:rPr>
                              <w:t xml:space="preserve">Go-live achieved and sending </w:t>
                            </w:r>
                            <w:r w:rsidR="00984FBC" w:rsidRPr="00984FBC">
                              <w:rPr>
                                <w:sz w:val="20"/>
                                <w:szCs w:val="20"/>
                              </w:rPr>
                              <w:t xml:space="preserve">CCD </w:t>
                            </w:r>
                            <w:r w:rsidRPr="00984FBC">
                              <w:rPr>
                                <w:sz w:val="20"/>
                                <w:szCs w:val="20"/>
                              </w:rPr>
                              <w:t xml:space="preserve">data to the VHIE using </w:t>
                            </w:r>
                            <w:r w:rsidR="00984FBC" w:rsidRPr="00984FBC">
                              <w:rPr>
                                <w:sz w:val="20"/>
                                <w:szCs w:val="20"/>
                              </w:rPr>
                              <w:t>CEHRT- $</w:t>
                            </w:r>
                            <w:r w:rsidR="003C2551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84FBC" w:rsidRPr="00984FBC">
                              <w:rPr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7BD05" id="_x0000_s1031" type="#_x0000_t202" style="position:absolute;margin-left:-48.6pt;margin-top:29.35pt;width:346.2pt;height:145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ie+wEAANUDAAAOAAAAZHJzL2Uyb0RvYy54bWysU9uO2yAQfa/Uf0C8N3bSZDexQlbb3W5V&#10;aXuRtv0AjHGMCgwFEjv9+g7Ym43at6p+QIyHOcw5c9jeDEaTo/RBgWV0PispkVZAo+ye0e/fHt6s&#10;KQmR24ZrsJLRkwz0Zvf61bZ3lVxAB7qRniCIDVXvGO1idFVRBNFJw8MMnLSYbMEbHjH0+6LxvEd0&#10;o4tFWV4VPfjGeRAyBPx7PybpLuO3rRTxS9sGGYlmFHuLefV5rdNa7La82nvuOiWmNvg/dGG4snjp&#10;GeqeR04OXv0FZZTwEKCNMwGmgLZVQmYOyGZe/sHmqeNOZi4oTnBnmcL/gxWfj0/uqydxeAcDDjCT&#10;CO4RxI9ALNx13O7lrffQd5I3ePE8SVb0LlRTaZI6VCGB1P0naHDI/BAhAw2tN0kV5EkQHQdwOosu&#10;h0gE/ly+3VxdLzElMDdfL5clBukOXj2XOx/iBwmGpA2jHqea4fnxMcTx6PORdJuFB6V1nqy2pGd0&#10;s1qscsFFxqiIxtPKMLou0zdaIbF8b5tcHLnS4x570XainZiOnONQD0Q1jK5SbVKhhuaEOngYfYbv&#10;Ajcd+F+U9OgxRsPPA/eSEv3RopabObJFU+ZgubpeYOAvM/VlhluBUIxGSsbtXcxGHinfouatymq8&#10;dDK1jN7Jek4+T+a8jPOpl9e4+w0AAP//AwBQSwMEFAAGAAgAAAAhAAAZaxjfAAAACgEAAA8AAABk&#10;cnMvZG93bnJldi54bWxMj01PwzAMhu9I/IfISNy2ZGNla6k7IRBX0MaHxC1rvbaicaomW8u/x5zg&#10;aPvR6+fNt5Pr1JmG0HpGWMwNKOLSVy3XCG+vT7MNqBAtV7bzTAjfFGBbXF7kNqv8yDs672OtJIRD&#10;ZhGaGPtM61A25GyY+55Ybkc/OBtlHGpdDXaUcNfppTG32tmW5UNje3poqPzanxzC+/Px82NlXupH&#10;l/Sjn4xml2rE66vp/g5UpCn+wfCrL+pQiNPBn7gKqkOYpeuloAjJZg1KgCRNZHFAuFmlC9BFrv9X&#10;KH4AAAD//wMAUEsBAi0AFAAGAAgAAAAhALaDOJL+AAAA4QEAABMAAAAAAAAAAAAAAAAAAAAAAFtD&#10;b250ZW50X1R5cGVzXS54bWxQSwECLQAUAAYACAAAACEAOP0h/9YAAACUAQAACwAAAAAAAAAAAAAA&#10;AAAvAQAAX3JlbHMvLnJlbHNQSwECLQAUAAYACAAAACEAO12onvsBAADVAwAADgAAAAAAAAAAAAAA&#10;AAAuAgAAZHJzL2Uyb0RvYy54bWxQSwECLQAUAAYACAAAACEAABlrGN8AAAAKAQAADwAAAAAAAAAA&#10;AAAAAABVBAAAZHJzL2Rvd25yZXYueG1sUEsFBgAAAAAEAAQA8wAAAGEFAAAAAA==&#10;" filled="f" stroked="f">
                <v:textbox>
                  <w:txbxContent>
                    <w:p w14:paraId="6D38A96C" w14:textId="03B9FE8C" w:rsidR="00A83EFC" w:rsidRPr="00307211" w:rsidRDefault="002F758F" w:rsidP="002F75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 xml:space="preserve">Signed Participation Agreement to </w:t>
                      </w:r>
                      <w:r w:rsidR="006746E4" w:rsidRPr="00307211">
                        <w:rPr>
                          <w:sz w:val="20"/>
                          <w:szCs w:val="20"/>
                        </w:rPr>
                        <w:t>implement CEHRT</w:t>
                      </w:r>
                      <w:r w:rsidR="002410D9" w:rsidRPr="00307211">
                        <w:rPr>
                          <w:sz w:val="20"/>
                          <w:szCs w:val="20"/>
                        </w:rPr>
                        <w:t>- $</w:t>
                      </w:r>
                      <w:r w:rsidR="003C2551">
                        <w:rPr>
                          <w:sz w:val="20"/>
                          <w:szCs w:val="20"/>
                        </w:rPr>
                        <w:t>2</w:t>
                      </w:r>
                      <w:r w:rsidR="002410D9" w:rsidRPr="00307211">
                        <w:rPr>
                          <w:sz w:val="20"/>
                          <w:szCs w:val="20"/>
                        </w:rPr>
                        <w:t>,000</w:t>
                      </w:r>
                    </w:p>
                    <w:p w14:paraId="6C1EBEC7" w14:textId="3819BD7F" w:rsidR="006746E4" w:rsidRPr="00307211" w:rsidRDefault="00A474A1" w:rsidP="002F75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>Signed Scope of Services Agreement to implement CEHRT- $</w:t>
                      </w:r>
                      <w:r w:rsidR="003C2551">
                        <w:rPr>
                          <w:sz w:val="20"/>
                          <w:szCs w:val="20"/>
                        </w:rPr>
                        <w:t>2</w:t>
                      </w:r>
                      <w:r w:rsidRPr="00307211">
                        <w:rPr>
                          <w:sz w:val="20"/>
                          <w:szCs w:val="20"/>
                        </w:rPr>
                        <w:t>,000</w:t>
                      </w:r>
                    </w:p>
                    <w:p w14:paraId="670F71E6" w14:textId="1C3B08A8" w:rsidR="002410D9" w:rsidRPr="00307211" w:rsidRDefault="002410D9" w:rsidP="002F75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>New CEHRT purchase</w:t>
                      </w:r>
                      <w:r w:rsidR="00F85992" w:rsidRPr="00307211">
                        <w:rPr>
                          <w:sz w:val="20"/>
                          <w:szCs w:val="20"/>
                        </w:rPr>
                        <w:t>- $23,000 to $49,000</w:t>
                      </w:r>
                    </w:p>
                    <w:p w14:paraId="519FCFA7" w14:textId="08FB7317" w:rsidR="00F85992" w:rsidRPr="00307211" w:rsidRDefault="00D2697A" w:rsidP="002F75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>New CEHRT go-live- $4,000</w:t>
                      </w:r>
                    </w:p>
                    <w:p w14:paraId="56DED664" w14:textId="3F6014A9" w:rsidR="00D2697A" w:rsidRPr="00307211" w:rsidRDefault="00A860E6" w:rsidP="002F75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>Conduct</w:t>
                      </w:r>
                      <w:r w:rsidR="00EC04C8" w:rsidRPr="00307211">
                        <w:rPr>
                          <w:sz w:val="20"/>
                          <w:szCs w:val="20"/>
                        </w:rPr>
                        <w:t xml:space="preserve"> or review a security </w:t>
                      </w:r>
                      <w:r w:rsidR="00B321A7" w:rsidRPr="00307211">
                        <w:rPr>
                          <w:sz w:val="20"/>
                          <w:szCs w:val="20"/>
                        </w:rPr>
                        <w:t>risk</w:t>
                      </w:r>
                      <w:r w:rsidR="00EC04C8" w:rsidRPr="00307211">
                        <w:rPr>
                          <w:sz w:val="20"/>
                          <w:szCs w:val="20"/>
                        </w:rPr>
                        <w:t xml:space="preserve"> analysis</w:t>
                      </w:r>
                      <w:r w:rsidR="00307211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0231BE">
                        <w:rPr>
                          <w:sz w:val="20"/>
                          <w:szCs w:val="20"/>
                        </w:rPr>
                        <w:t>$4,000</w:t>
                      </w:r>
                    </w:p>
                    <w:p w14:paraId="20C573A8" w14:textId="271BB314" w:rsidR="00EC04C8" w:rsidRPr="00307211" w:rsidRDefault="00EC04C8" w:rsidP="002F75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 xml:space="preserve">Complete </w:t>
                      </w:r>
                      <w:r w:rsidR="0010137F" w:rsidRPr="00307211">
                        <w:rPr>
                          <w:sz w:val="20"/>
                          <w:szCs w:val="20"/>
                        </w:rPr>
                        <w:t xml:space="preserve">VITLAccess credentialing, training, and usage- $500 to </w:t>
                      </w:r>
                      <w:r w:rsidR="00B321A7" w:rsidRPr="00307211">
                        <w:rPr>
                          <w:sz w:val="20"/>
                          <w:szCs w:val="20"/>
                        </w:rPr>
                        <w:t>$2,000</w:t>
                      </w:r>
                    </w:p>
                    <w:p w14:paraId="6628894D" w14:textId="2CF35C1F" w:rsidR="00B321A7" w:rsidRPr="00307211" w:rsidRDefault="00B321A7" w:rsidP="002F75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 xml:space="preserve">Vendor Contract </w:t>
                      </w:r>
                      <w:r w:rsidR="007D649B" w:rsidRPr="00307211">
                        <w:rPr>
                          <w:sz w:val="20"/>
                          <w:szCs w:val="20"/>
                        </w:rPr>
                        <w:t>for ADT interface</w:t>
                      </w:r>
                      <w:r w:rsidR="003779C9" w:rsidRPr="00307211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307211" w:rsidRPr="00307211">
                        <w:rPr>
                          <w:sz w:val="20"/>
                          <w:szCs w:val="20"/>
                        </w:rPr>
                        <w:t>$10,000</w:t>
                      </w:r>
                    </w:p>
                    <w:p w14:paraId="76AFFA60" w14:textId="65AF1D56" w:rsidR="007D649B" w:rsidRPr="00307211" w:rsidRDefault="007D649B" w:rsidP="002F75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>Vendor Contract for CCD interface</w:t>
                      </w:r>
                      <w:r w:rsidR="00307211" w:rsidRPr="00307211">
                        <w:rPr>
                          <w:sz w:val="20"/>
                          <w:szCs w:val="20"/>
                        </w:rPr>
                        <w:t>- $16,000</w:t>
                      </w:r>
                    </w:p>
                    <w:p w14:paraId="3BEAE7FC" w14:textId="42279C44" w:rsidR="007D649B" w:rsidRPr="00307211" w:rsidRDefault="007D649B" w:rsidP="002F75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 xml:space="preserve">Go-live achieved and sending </w:t>
                      </w:r>
                      <w:r w:rsidR="00984FBC">
                        <w:rPr>
                          <w:sz w:val="20"/>
                          <w:szCs w:val="20"/>
                        </w:rPr>
                        <w:t xml:space="preserve">ADT </w:t>
                      </w:r>
                      <w:r w:rsidR="003779C9" w:rsidRPr="00307211">
                        <w:rPr>
                          <w:sz w:val="20"/>
                          <w:szCs w:val="20"/>
                        </w:rPr>
                        <w:t>data to the VHIE using CEHRT- $</w:t>
                      </w:r>
                      <w:r w:rsidR="003C2551">
                        <w:rPr>
                          <w:sz w:val="20"/>
                          <w:szCs w:val="20"/>
                        </w:rPr>
                        <w:t>4</w:t>
                      </w:r>
                      <w:r w:rsidR="003779C9" w:rsidRPr="00307211">
                        <w:rPr>
                          <w:sz w:val="20"/>
                          <w:szCs w:val="20"/>
                        </w:rPr>
                        <w:t>,000</w:t>
                      </w:r>
                    </w:p>
                    <w:p w14:paraId="0AE4FCB2" w14:textId="723EB8C9" w:rsidR="00307211" w:rsidRPr="00984FBC" w:rsidRDefault="000231BE" w:rsidP="002F75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984FBC">
                        <w:rPr>
                          <w:sz w:val="20"/>
                          <w:szCs w:val="20"/>
                        </w:rPr>
                        <w:t xml:space="preserve">Go-live achieved and sending </w:t>
                      </w:r>
                      <w:r w:rsidR="00984FBC" w:rsidRPr="00984FBC">
                        <w:rPr>
                          <w:sz w:val="20"/>
                          <w:szCs w:val="20"/>
                        </w:rPr>
                        <w:t xml:space="preserve">CCD </w:t>
                      </w:r>
                      <w:r w:rsidRPr="00984FBC">
                        <w:rPr>
                          <w:sz w:val="20"/>
                          <w:szCs w:val="20"/>
                        </w:rPr>
                        <w:t xml:space="preserve">data to the VHIE using </w:t>
                      </w:r>
                      <w:r w:rsidR="00984FBC" w:rsidRPr="00984FBC">
                        <w:rPr>
                          <w:sz w:val="20"/>
                          <w:szCs w:val="20"/>
                        </w:rPr>
                        <w:t>CEHRT- $</w:t>
                      </w:r>
                      <w:r w:rsidR="003C2551">
                        <w:rPr>
                          <w:sz w:val="20"/>
                          <w:szCs w:val="20"/>
                        </w:rPr>
                        <w:t>4</w:t>
                      </w:r>
                      <w:r w:rsidR="00984FBC" w:rsidRPr="00984FBC">
                        <w:rPr>
                          <w:sz w:val="20"/>
                          <w:szCs w:val="20"/>
                        </w:rPr>
                        <w:t>,000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90F0C" w14:textId="7E858639" w:rsidR="00871723" w:rsidRDefault="00871723" w:rsidP="007C5ACD"/>
    <w:p w14:paraId="33C8C532" w14:textId="24EFB725" w:rsidR="00871723" w:rsidRDefault="00871723" w:rsidP="007C5ACD"/>
    <w:p w14:paraId="512A98D7" w14:textId="14BFAB11" w:rsidR="00871723" w:rsidRDefault="00871723" w:rsidP="007C5ACD"/>
    <w:p w14:paraId="403B3506" w14:textId="59D5391C" w:rsidR="00871723" w:rsidRDefault="00871723" w:rsidP="007C5ACD"/>
    <w:p w14:paraId="2B49360C" w14:textId="2415E1FE" w:rsidR="00871723" w:rsidRDefault="00871723" w:rsidP="007C5ACD"/>
    <w:p w14:paraId="6D955F05" w14:textId="16E09B68" w:rsidR="00871723" w:rsidRDefault="00871723" w:rsidP="007C5ACD"/>
    <w:p w14:paraId="27D7F7F4" w14:textId="34EA986D" w:rsidR="00871723" w:rsidRDefault="00871723" w:rsidP="007C5ACD"/>
    <w:p w14:paraId="3D22F6F4" w14:textId="376D68C6" w:rsidR="00267646" w:rsidRDefault="00267646" w:rsidP="007C5ACD"/>
    <w:p w14:paraId="288FEE82" w14:textId="6D6372C8" w:rsidR="00267646" w:rsidRDefault="00053012" w:rsidP="007C5ACD"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B21BFC" wp14:editId="27711529">
                <wp:simplePos x="0" y="0"/>
                <wp:positionH relativeFrom="page">
                  <wp:posOffset>4343400</wp:posOffset>
                </wp:positionH>
                <wp:positionV relativeFrom="paragraph">
                  <wp:posOffset>-693420</wp:posOffset>
                </wp:positionV>
                <wp:extent cx="3215640" cy="16611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166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24732" w14:textId="472B5C82" w:rsidR="006A0389" w:rsidRPr="00B916BB" w:rsidRDefault="009E1F39" w:rsidP="00B916B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theme="minorHAnsi"/>
                                <w:kern w:val="2"/>
                                <w:szCs w:val="20"/>
                                <w14:ligatures w14:val="standardContextual"/>
                              </w:rPr>
                              <w:t xml:space="preserve">An EHR Lite system is an electronic health record system that </w:t>
                            </w:r>
                            <w:r w:rsidR="00500F0E">
                              <w:rPr>
                                <w:rFonts w:eastAsia="Calibri" w:cstheme="minorHAnsi"/>
                                <w:kern w:val="2"/>
                                <w:szCs w:val="20"/>
                                <w14:ligatures w14:val="standardContextual"/>
                              </w:rPr>
                              <w:t>manages</w:t>
                            </w:r>
                            <w:r w:rsidR="00E740A2">
                              <w:rPr>
                                <w:rFonts w:eastAsia="Calibri" w:cstheme="minorHAnsi"/>
                                <w:kern w:val="2"/>
                                <w:szCs w:val="20"/>
                                <w14:ligatures w14:val="standardContextual"/>
                              </w:rPr>
                              <w:t xml:space="preserve"> patient data i</w:t>
                            </w:r>
                            <w:r w:rsidR="008F1B83">
                              <w:rPr>
                                <w:rFonts w:eastAsia="Calibri" w:cstheme="minorHAnsi"/>
                                <w:kern w:val="2"/>
                                <w:szCs w:val="20"/>
                                <w14:ligatures w14:val="standardContextual"/>
                              </w:rPr>
                              <w:t>ncluding</w:t>
                            </w:r>
                            <w:r w:rsidR="00E740A2">
                              <w:rPr>
                                <w:rFonts w:eastAsia="Calibri" w:cstheme="minorHAnsi"/>
                                <w:kern w:val="2"/>
                                <w:szCs w:val="20"/>
                                <w14:ligatures w14:val="standardContextual"/>
                              </w:rPr>
                              <w:t xml:space="preserve"> notes, appointments, and billing</w:t>
                            </w:r>
                            <w:r w:rsidR="00A175CA">
                              <w:rPr>
                                <w:rFonts w:eastAsia="Calibri" w:cstheme="minorHAnsi"/>
                                <w:kern w:val="2"/>
                                <w:szCs w:val="20"/>
                                <w14:ligatures w14:val="standardContextual"/>
                              </w:rPr>
                              <w:t xml:space="preserve">, but does not contain the full features of a CERT system. Often these systems are tailored to meet the needs of certain </w:t>
                            </w:r>
                            <w:r w:rsidR="00FA1970">
                              <w:rPr>
                                <w:rFonts w:eastAsia="Calibri" w:cstheme="minorHAnsi"/>
                                <w:kern w:val="2"/>
                                <w:szCs w:val="20"/>
                                <w14:ligatures w14:val="standardContextual"/>
                              </w:rPr>
                              <w:t xml:space="preserve">provider specialties. </w:t>
                            </w:r>
                            <w:r w:rsidR="00227176">
                              <w:rPr>
                                <w:rFonts w:eastAsia="Calibri" w:cstheme="minorHAnsi"/>
                                <w:kern w:val="2"/>
                                <w:szCs w:val="20"/>
                                <w14:ligatures w14:val="standardContextual"/>
                              </w:rPr>
                              <w:t xml:space="preserve">With limited features only needed by </w:t>
                            </w:r>
                            <w:r w:rsidR="00F93C54">
                              <w:rPr>
                                <w:rFonts w:eastAsia="Calibri" w:cstheme="minorHAnsi"/>
                                <w:kern w:val="2"/>
                                <w:szCs w:val="20"/>
                                <w14:ligatures w14:val="standardContextual"/>
                              </w:rPr>
                              <w:t>a field of professionals, these systems cost less to implement and maintain</w:t>
                            </w:r>
                            <w:r w:rsidR="0008667E">
                              <w:rPr>
                                <w:rFonts w:eastAsia="Calibri" w:cstheme="minorHAnsi"/>
                                <w:kern w:val="2"/>
                                <w:szCs w:val="20"/>
                                <w14:ligatures w14:val="standardContextual"/>
                              </w:rPr>
                              <w:t xml:space="preserve">. EHR Lite Systems eligible for MDAAP must </w:t>
                            </w:r>
                            <w:r w:rsidR="003600AE">
                              <w:rPr>
                                <w:rFonts w:eastAsia="Calibri" w:cstheme="minorHAnsi"/>
                                <w:kern w:val="2"/>
                                <w:szCs w:val="20"/>
                                <w14:ligatures w14:val="standardContextual"/>
                              </w:rPr>
                              <w:t>be HIT</w:t>
                            </w:r>
                            <w:r w:rsidR="00992687">
                              <w:rPr>
                                <w:rFonts w:eastAsia="Calibri" w:cstheme="minorHAnsi"/>
                                <w:kern w:val="2"/>
                                <w:szCs w:val="20"/>
                                <w14:ligatures w14:val="standardContextual"/>
                              </w:rPr>
                              <w:t>RUST certified.</w:t>
                            </w:r>
                            <w:r w:rsidR="0063102E" w:rsidRPr="0063102E">
                              <w:rPr>
                                <w:rFonts w:eastAsia="Calibri" w:cstheme="minorHAnsi"/>
                                <w:noProof/>
                                <w:kern w:val="2"/>
                                <w:szCs w:val="20"/>
                                <w14:ligatures w14:val="standardContextual"/>
                              </w:rPr>
                              <w:drawing>
                                <wp:inline distT="0" distB="0" distL="0" distR="0" wp14:anchorId="0FE1F80C" wp14:editId="1B2B4E7B">
                                  <wp:extent cx="3026410" cy="1563370"/>
                                  <wp:effectExtent l="0" t="0" r="0" b="0"/>
                                  <wp:docPr id="500927540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6410" cy="156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00AE">
                              <w:rPr>
                                <w:rFonts w:eastAsia="Calibri" w:cstheme="minorHAnsi"/>
                                <w:kern w:val="2"/>
                                <w:szCs w:val="20"/>
                                <w14:ligatures w14:val="standardContextual"/>
                              </w:rPr>
                              <w:t>RUST certified</w:t>
                            </w:r>
                            <w:r w:rsidR="008F1B83">
                              <w:rPr>
                                <w:rFonts w:eastAsia="Calibri" w:cstheme="minorHAnsi"/>
                                <w:kern w:val="2"/>
                                <w:szCs w:val="20"/>
                                <w14:ligatures w14:val="standardContextu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1BFC" id="Text Box 4" o:spid="_x0000_s1032" type="#_x0000_t202" style="position:absolute;margin-left:342pt;margin-top:-54.6pt;width:253.2pt;height:130.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UbGwIAADQEAAAOAAAAZHJzL2Uyb0RvYy54bWysU01vGyEQvVfqf0Dc6/U69jZdeR25iVxV&#10;ipJITpUzZsGLxDIUsHfdX9+B9ZfSnqpeYOAN8/HeML/rW032wnkFpqL5aEyJMBxqZbYV/fG6+nRL&#10;iQ/M1EyDERU9CE/vFh8/zDtbigk0oGvhCAYxvuxsRZsQbJllnjeiZX4EVhgEJbiWBTy6bVY71mH0&#10;VmeT8bjIOnC1dcCF93j7MIB0keJLKXh4ltKLQHRFsbaQVpfWTVyzxZyVW8dso/ixDPYPVbRMGUx6&#10;DvXAAiM7p/4I1SruwIMMIw5tBlIqLlIP2E0+ftfNumFWpF6QHG/PNPn/F5Y/7df2xZHQf4UeBYyE&#10;dNaXHi9jP710bdyxUoI4Ung40yb6QDhe3kzyWTFFiCOWF0WeF4nY7PLcOh++CWhJNCrqUJdEF9s/&#10;+oAp0fXkErMZWCmtkzbakK6ixc1snB6cEXyhDT68FBut0G96omp8cGpkA/UB+3MwSO8tXyms4ZH5&#10;8MIcao114/yGZ1ykBswFR4uSBtyvv91Hf5QAUUo6nJ2K+p875gQl+rtBcb7k00hHSIfp7PMED+4a&#10;2VwjZtfeA45njj/F8mRG/6BPpnTQvuGYL2NWhJjhmLui4WTeh2Gi8ZtwsVwmJxwvy8KjWVseQ0dW&#10;I8Ov/Rtz9ihDQAWf4DRlrHynxuA76LHcBZAqSRV5Hlg90o+jmRQ8fqM4+9fn5HX57IvfAAAA//8D&#10;AFBLAwQUAAYACAAAACEAf8iVZOQAAAANAQAADwAAAGRycy9kb3ducmV2LnhtbEyPwWrDMBBE74H+&#10;g9hCb4lk4wTHtRyCIRRKc0iaS2+ytbFNrZVrKYnbr69yam+zzDD7Jt9MpmdXHF1nSUK0EMCQaqs7&#10;aiSc3nfzFJjzirTqLaGEb3SwKR5mucq0vdEBr0ffsFBCLlMSWu+HjHNXt2iUW9gBKXhnOxrlwzk2&#10;XI/qFspNz2MhVtyojsKHVg1Ytlh/Hi9Gwmu526tDFZv0py9f3s7b4ev0sZTy6XHaPgPzOPm/MNzx&#10;AzoUgamyF9KO9RJWaRK2eAnzSKxjYPdItBYJsCqoZZwAL3L+f0XxCwAA//8DAFBLAQItABQABgAI&#10;AAAAIQC2gziS/gAAAOEBAAATAAAAAAAAAAAAAAAAAAAAAABbQ29udGVudF9UeXBlc10ueG1sUEsB&#10;Ai0AFAAGAAgAAAAhADj9If/WAAAAlAEAAAsAAAAAAAAAAAAAAAAALwEAAF9yZWxzLy5yZWxzUEsB&#10;Ai0AFAAGAAgAAAAhAAf2VRsbAgAANAQAAA4AAAAAAAAAAAAAAAAALgIAAGRycy9lMm9Eb2MueG1s&#10;UEsBAi0AFAAGAAgAAAAhAH/IlWTkAAAADQEAAA8AAAAAAAAAAAAAAAAAdQQAAGRycy9kb3ducmV2&#10;LnhtbFBLBQYAAAAABAAEAPMAAACGBQAAAAA=&#10;" filled="f" stroked="f" strokeweight=".5pt">
                <v:textbox>
                  <w:txbxContent>
                    <w:p w14:paraId="5D124732" w14:textId="472B5C82" w:rsidR="006A0389" w:rsidRPr="00B916BB" w:rsidRDefault="009E1F39" w:rsidP="00B916B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theme="minorHAnsi"/>
                          <w:kern w:val="2"/>
                          <w:szCs w:val="20"/>
                          <w14:ligatures w14:val="standardContextual"/>
                        </w:rPr>
                        <w:t xml:space="preserve">An EHR Lite system is an electronic health record system that </w:t>
                      </w:r>
                      <w:r w:rsidR="00500F0E">
                        <w:rPr>
                          <w:rFonts w:eastAsia="Calibri" w:cstheme="minorHAnsi"/>
                          <w:kern w:val="2"/>
                          <w:szCs w:val="20"/>
                          <w14:ligatures w14:val="standardContextual"/>
                        </w:rPr>
                        <w:t>manages</w:t>
                      </w:r>
                      <w:r w:rsidR="00E740A2">
                        <w:rPr>
                          <w:rFonts w:eastAsia="Calibri" w:cstheme="minorHAnsi"/>
                          <w:kern w:val="2"/>
                          <w:szCs w:val="20"/>
                          <w14:ligatures w14:val="standardContextual"/>
                        </w:rPr>
                        <w:t xml:space="preserve"> patient data i</w:t>
                      </w:r>
                      <w:r w:rsidR="008F1B83">
                        <w:rPr>
                          <w:rFonts w:eastAsia="Calibri" w:cstheme="minorHAnsi"/>
                          <w:kern w:val="2"/>
                          <w:szCs w:val="20"/>
                          <w14:ligatures w14:val="standardContextual"/>
                        </w:rPr>
                        <w:t>ncluding</w:t>
                      </w:r>
                      <w:r w:rsidR="00E740A2">
                        <w:rPr>
                          <w:rFonts w:eastAsia="Calibri" w:cstheme="minorHAnsi"/>
                          <w:kern w:val="2"/>
                          <w:szCs w:val="20"/>
                          <w14:ligatures w14:val="standardContextual"/>
                        </w:rPr>
                        <w:t xml:space="preserve"> notes, appointments, and billing</w:t>
                      </w:r>
                      <w:r w:rsidR="00A175CA">
                        <w:rPr>
                          <w:rFonts w:eastAsia="Calibri" w:cstheme="minorHAnsi"/>
                          <w:kern w:val="2"/>
                          <w:szCs w:val="20"/>
                          <w14:ligatures w14:val="standardContextual"/>
                        </w:rPr>
                        <w:t xml:space="preserve">, but does not contain the full features of a CERT system. Often these systems are tailored to meet the needs of certain </w:t>
                      </w:r>
                      <w:r w:rsidR="00FA1970">
                        <w:rPr>
                          <w:rFonts w:eastAsia="Calibri" w:cstheme="minorHAnsi"/>
                          <w:kern w:val="2"/>
                          <w:szCs w:val="20"/>
                          <w14:ligatures w14:val="standardContextual"/>
                        </w:rPr>
                        <w:t xml:space="preserve">provider specialties. </w:t>
                      </w:r>
                      <w:r w:rsidR="00227176">
                        <w:rPr>
                          <w:rFonts w:eastAsia="Calibri" w:cstheme="minorHAnsi"/>
                          <w:kern w:val="2"/>
                          <w:szCs w:val="20"/>
                          <w14:ligatures w14:val="standardContextual"/>
                        </w:rPr>
                        <w:t xml:space="preserve">With limited features only needed by </w:t>
                      </w:r>
                      <w:r w:rsidR="00F93C54">
                        <w:rPr>
                          <w:rFonts w:eastAsia="Calibri" w:cstheme="minorHAnsi"/>
                          <w:kern w:val="2"/>
                          <w:szCs w:val="20"/>
                          <w14:ligatures w14:val="standardContextual"/>
                        </w:rPr>
                        <w:t>a field of professionals, these systems cost less to implement and maintain</w:t>
                      </w:r>
                      <w:r w:rsidR="0008667E">
                        <w:rPr>
                          <w:rFonts w:eastAsia="Calibri" w:cstheme="minorHAnsi"/>
                          <w:kern w:val="2"/>
                          <w:szCs w:val="20"/>
                          <w14:ligatures w14:val="standardContextual"/>
                        </w:rPr>
                        <w:t xml:space="preserve">. EHR Lite Systems eligible for MDAAP must </w:t>
                      </w:r>
                      <w:r w:rsidR="003600AE">
                        <w:rPr>
                          <w:rFonts w:eastAsia="Calibri" w:cstheme="minorHAnsi"/>
                          <w:kern w:val="2"/>
                          <w:szCs w:val="20"/>
                          <w14:ligatures w14:val="standardContextual"/>
                        </w:rPr>
                        <w:t>be HIT</w:t>
                      </w:r>
                      <w:r w:rsidR="00992687">
                        <w:rPr>
                          <w:rFonts w:eastAsia="Calibri" w:cstheme="minorHAnsi"/>
                          <w:kern w:val="2"/>
                          <w:szCs w:val="20"/>
                          <w14:ligatures w14:val="standardContextual"/>
                        </w:rPr>
                        <w:t>RUST certified.</w:t>
                      </w:r>
                      <w:r w:rsidR="0063102E" w:rsidRPr="0063102E">
                        <w:rPr>
                          <w:rFonts w:eastAsia="Calibri" w:cstheme="minorHAnsi"/>
                          <w:noProof/>
                          <w:kern w:val="2"/>
                          <w:szCs w:val="20"/>
                          <w14:ligatures w14:val="standardContextual"/>
                        </w:rPr>
                        <w:drawing>
                          <wp:inline distT="0" distB="0" distL="0" distR="0" wp14:anchorId="0FE1F80C" wp14:editId="1B2B4E7B">
                            <wp:extent cx="3026410" cy="1563370"/>
                            <wp:effectExtent l="0" t="0" r="0" b="0"/>
                            <wp:docPr id="500927540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6410" cy="1563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00AE">
                        <w:rPr>
                          <w:rFonts w:eastAsia="Calibri" w:cstheme="minorHAnsi"/>
                          <w:kern w:val="2"/>
                          <w:szCs w:val="20"/>
                          <w14:ligatures w14:val="standardContextual"/>
                        </w:rPr>
                        <w:t>RUST certified</w:t>
                      </w:r>
                      <w:r w:rsidR="008F1B83">
                        <w:rPr>
                          <w:rFonts w:eastAsia="Calibri" w:cstheme="minorHAnsi"/>
                          <w:kern w:val="2"/>
                          <w:szCs w:val="20"/>
                          <w14:ligatures w14:val="standardContextual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F08F52A" wp14:editId="0EB50522">
                <wp:simplePos x="0" y="0"/>
                <wp:positionH relativeFrom="margin">
                  <wp:posOffset>-640080</wp:posOffset>
                </wp:positionH>
                <wp:positionV relativeFrom="paragraph">
                  <wp:posOffset>-373380</wp:posOffset>
                </wp:positionV>
                <wp:extent cx="4130040" cy="1287780"/>
                <wp:effectExtent l="0" t="0" r="0" b="0"/>
                <wp:wrapNone/>
                <wp:docPr id="1418849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623EE" w14:textId="31793E6B" w:rsidR="00186F58" w:rsidRPr="00307211" w:rsidRDefault="00186F58" w:rsidP="00186F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 xml:space="preserve">Signed Participation Agreement to implement </w:t>
                            </w:r>
                            <w:r w:rsidR="00F52C2C">
                              <w:rPr>
                                <w:sz w:val="20"/>
                                <w:szCs w:val="20"/>
                              </w:rPr>
                              <w:t>eligible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141C">
                              <w:rPr>
                                <w:sz w:val="20"/>
                                <w:szCs w:val="20"/>
                              </w:rPr>
                              <w:t>EHR Lite system</w:t>
                            </w:r>
                            <w:r w:rsidRPr="00307211">
                              <w:rPr>
                                <w:sz w:val="20"/>
                                <w:szCs w:val="20"/>
                              </w:rPr>
                              <w:t>- $</w:t>
                            </w:r>
                            <w:r w:rsidR="00DD141C"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  <w:p w14:paraId="152D44E5" w14:textId="556FE257" w:rsidR="00186F58" w:rsidRPr="00307211" w:rsidRDefault="00186F58" w:rsidP="00186F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 xml:space="preserve">Signed Scope of Services Agreement to implement </w:t>
                            </w:r>
                            <w:r w:rsidR="00F52C2C">
                              <w:rPr>
                                <w:sz w:val="20"/>
                                <w:szCs w:val="20"/>
                              </w:rPr>
                              <w:t xml:space="preserve">eligible EHR Lite system </w:t>
                            </w:r>
                            <w:r w:rsidRPr="00307211">
                              <w:rPr>
                                <w:sz w:val="20"/>
                                <w:szCs w:val="20"/>
                              </w:rPr>
                              <w:t>- $</w:t>
                            </w:r>
                            <w:r w:rsidR="00B57616"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  <w:p w14:paraId="3DC7E756" w14:textId="0C25FEA6" w:rsidR="00186F58" w:rsidRPr="00BF4A17" w:rsidRDefault="00186F58" w:rsidP="00BF4A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 xml:space="preserve">New </w:t>
                            </w:r>
                            <w:r w:rsidR="00DD1001">
                              <w:rPr>
                                <w:sz w:val="20"/>
                                <w:szCs w:val="20"/>
                              </w:rPr>
                              <w:t xml:space="preserve">eligible EHR Lite purchase and go-live checklist- </w:t>
                            </w:r>
                            <w:r w:rsidR="00BF4A17">
                              <w:rPr>
                                <w:sz w:val="20"/>
                                <w:szCs w:val="20"/>
                              </w:rPr>
                              <w:t>$500</w:t>
                            </w:r>
                            <w:r w:rsidR="00636DB9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0A1431">
                              <w:rPr>
                                <w:sz w:val="20"/>
                                <w:szCs w:val="20"/>
                              </w:rPr>
                              <w:t>$9,000</w:t>
                            </w:r>
                          </w:p>
                          <w:p w14:paraId="3902A60F" w14:textId="77777777" w:rsidR="00186F58" w:rsidRPr="00307211" w:rsidRDefault="00186F58" w:rsidP="00186F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>Conduct or review a security risk analysis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$4,000</w:t>
                            </w:r>
                          </w:p>
                          <w:p w14:paraId="35A962CB" w14:textId="77777777" w:rsidR="00186F58" w:rsidRPr="00307211" w:rsidRDefault="00186F58" w:rsidP="00186F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>Complete VITLAccess credentialing, training, and usage- $500 to $2,000</w:t>
                            </w:r>
                          </w:p>
                          <w:p w14:paraId="08BDEDFA" w14:textId="0A1C13B7" w:rsidR="00186F58" w:rsidRPr="00BF4A17" w:rsidRDefault="00186F58" w:rsidP="00BF4A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8F52A" id="_x0000_s1033" type="#_x0000_t202" style="position:absolute;margin-left:-50.4pt;margin-top:-29.4pt;width:325.2pt;height:101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sE/QEAANUDAAAOAAAAZHJzL2Uyb0RvYy54bWysU9tu2zAMfR+wfxD0vtjOkiU1ohRduw4D&#10;ugvQ7QMUWY6FSaImKbGzry8lu2mwvQ3zg0CK5iHPIbW5HowmR+mDAstoNSspkVZAo+ye0R/f79+s&#10;KQmR24ZrsJLRkwz0evv61aZ3tZxDB7qRniCIDXXvGO1idHVRBNFJw8MMnLQYbMEbHtH1+6LxvEd0&#10;o4t5Wb4revCN8yBkCHh7NwbpNuO3rRTxa9sGGYlmFHuL+fT53KWz2G54vffcdUpMbfB/6MJwZbHo&#10;GeqOR04OXv0FZZTwEKCNMwGmgLZVQmYOyKYq/2Dz2HEnMxcUJ7izTOH/wYovx0f3zZM4vIcBB5hJ&#10;BPcA4mcgFm47bvfyxnvoO8kbLFwlyYrehXpKTVKHOiSQXf8ZGhwyP0TIQEPrTVIFeRJExwGczqLL&#10;IRKBl4vqbVkuMCQwVs3Xq9U6j6Xg9XO68yF+lGBIMhj1ONUMz48PIaZ2eP38S6pm4V5pnSerLekZ&#10;vVrOlznhImJUxMXTyjC6LtM3rkJi+cE2OTlypUcbC2g70U5MR85x2A1ENYyuUm5SYQfNCXXwMO4Z&#10;vgs0OvC/KelxxxgNvw7cS0r0J4taXlWLRDxmZ7FczdHxl5HdZYRbgVCMRkpG8zbmRR4p36Dmrcpq&#10;vHQytYy7k0Wa9jwt56Wf/3p5jdsnAAAA//8DAFBLAwQUAAYACAAAACEAYtygD94AAAAMAQAADwAA&#10;AGRycy9kb3ducmV2LnhtbEyPTU/DMAyG70j8h8hI3DZnqJ220nRCIK4gxofELWu8tqJxqiZby7/H&#10;nOD2Wn70+nG5m32vzjTGLrCB1VKDIq6D67gx8Pb6uNiAismys31gMvBNEXbV5UVpCxcmfqHzPjVK&#10;SjgW1kCb0lAgxrolb+MyDMSyO4bR2yTj2KAb7STlvscbrdfobcdyobUD3bdUf+1P3sD70/HzI9PP&#10;zYPPhynMGtlv0Zjrq/nuFlSiOf3B8Ksv6lCJ0yGc2EXVG1istBb3JCnfSBAkz7ZrUAdhs0wDViX+&#10;f6L6AQAA//8DAFBLAQItABQABgAIAAAAIQC2gziS/gAAAOEBAAATAAAAAAAAAAAAAAAAAAAAAABb&#10;Q29udGVudF9UeXBlc10ueG1sUEsBAi0AFAAGAAgAAAAhADj9If/WAAAAlAEAAAsAAAAAAAAAAAAA&#10;AAAALwEAAF9yZWxzLy5yZWxzUEsBAi0AFAAGAAgAAAAhACgKCwT9AQAA1QMAAA4AAAAAAAAAAAAA&#10;AAAALgIAAGRycy9lMm9Eb2MueG1sUEsBAi0AFAAGAAgAAAAhAGLcoA/eAAAADAEAAA8AAAAAAAAA&#10;AAAAAAAAVwQAAGRycy9kb3ducmV2LnhtbFBLBQYAAAAABAAEAPMAAABiBQAAAAA=&#10;" filled="f" stroked="f">
                <v:textbox>
                  <w:txbxContent>
                    <w:p w14:paraId="3FD623EE" w14:textId="31793E6B" w:rsidR="00186F58" w:rsidRPr="00307211" w:rsidRDefault="00186F58" w:rsidP="00186F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 xml:space="preserve">Signed Participation Agreement to implement </w:t>
                      </w:r>
                      <w:r w:rsidR="00F52C2C">
                        <w:rPr>
                          <w:sz w:val="20"/>
                          <w:szCs w:val="20"/>
                        </w:rPr>
                        <w:t>eligible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D141C">
                        <w:rPr>
                          <w:sz w:val="20"/>
                          <w:szCs w:val="20"/>
                        </w:rPr>
                        <w:t>EHR Lite system</w:t>
                      </w:r>
                      <w:r w:rsidRPr="00307211">
                        <w:rPr>
                          <w:sz w:val="20"/>
                          <w:szCs w:val="20"/>
                        </w:rPr>
                        <w:t>- $</w:t>
                      </w:r>
                      <w:r w:rsidR="00DD141C">
                        <w:rPr>
                          <w:sz w:val="20"/>
                          <w:szCs w:val="20"/>
                        </w:rPr>
                        <w:t>500</w:t>
                      </w:r>
                    </w:p>
                    <w:p w14:paraId="152D44E5" w14:textId="556FE257" w:rsidR="00186F58" w:rsidRPr="00307211" w:rsidRDefault="00186F58" w:rsidP="00186F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 xml:space="preserve">Signed Scope of Services Agreement to implement </w:t>
                      </w:r>
                      <w:r w:rsidR="00F52C2C">
                        <w:rPr>
                          <w:sz w:val="20"/>
                          <w:szCs w:val="20"/>
                        </w:rPr>
                        <w:t xml:space="preserve">eligible EHR Lite system </w:t>
                      </w:r>
                      <w:r w:rsidRPr="00307211">
                        <w:rPr>
                          <w:sz w:val="20"/>
                          <w:szCs w:val="20"/>
                        </w:rPr>
                        <w:t>- $</w:t>
                      </w:r>
                      <w:r w:rsidR="00B57616">
                        <w:rPr>
                          <w:sz w:val="20"/>
                          <w:szCs w:val="20"/>
                        </w:rPr>
                        <w:t>500</w:t>
                      </w:r>
                    </w:p>
                    <w:p w14:paraId="3DC7E756" w14:textId="0C25FEA6" w:rsidR="00186F58" w:rsidRPr="00BF4A17" w:rsidRDefault="00186F58" w:rsidP="00BF4A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 xml:space="preserve">New </w:t>
                      </w:r>
                      <w:r w:rsidR="00DD1001">
                        <w:rPr>
                          <w:sz w:val="20"/>
                          <w:szCs w:val="20"/>
                        </w:rPr>
                        <w:t xml:space="preserve">eligible EHR Lite purchase and go-live checklist- </w:t>
                      </w:r>
                      <w:r w:rsidR="00BF4A17">
                        <w:rPr>
                          <w:sz w:val="20"/>
                          <w:szCs w:val="20"/>
                        </w:rPr>
                        <w:t>$500</w:t>
                      </w:r>
                      <w:r w:rsidR="00636DB9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0A1431">
                        <w:rPr>
                          <w:sz w:val="20"/>
                          <w:szCs w:val="20"/>
                        </w:rPr>
                        <w:t>$9,000</w:t>
                      </w:r>
                    </w:p>
                    <w:p w14:paraId="3902A60F" w14:textId="77777777" w:rsidR="00186F58" w:rsidRPr="00307211" w:rsidRDefault="00186F58" w:rsidP="00186F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>Conduct or review a security risk analysis</w:t>
                      </w:r>
                      <w:r>
                        <w:rPr>
                          <w:sz w:val="20"/>
                          <w:szCs w:val="20"/>
                        </w:rPr>
                        <w:t>- $4,000</w:t>
                      </w:r>
                    </w:p>
                    <w:p w14:paraId="35A962CB" w14:textId="77777777" w:rsidR="00186F58" w:rsidRPr="00307211" w:rsidRDefault="00186F58" w:rsidP="00186F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>Complete VITLAccess credentialing, training, and usage- $500 to $2,000</w:t>
                      </w:r>
                    </w:p>
                    <w:p w14:paraId="08BDEDFA" w14:textId="0A1C13B7" w:rsidR="00186F58" w:rsidRPr="00BF4A17" w:rsidRDefault="00186F58" w:rsidP="00BF4A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26BB88" wp14:editId="5BE6FCC2">
                <wp:simplePos x="0" y="0"/>
                <wp:positionH relativeFrom="margin">
                  <wp:posOffset>-624840</wp:posOffset>
                </wp:positionH>
                <wp:positionV relativeFrom="paragraph">
                  <wp:posOffset>-617220</wp:posOffset>
                </wp:positionV>
                <wp:extent cx="4000500" cy="1562100"/>
                <wp:effectExtent l="0" t="0" r="19050" b="19050"/>
                <wp:wrapNone/>
                <wp:docPr id="700110688" name="Rectangle 700110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562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D42DA" w14:textId="6854F782" w:rsidR="008A188C" w:rsidRDefault="00633DD5" w:rsidP="008A188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Upgrading from </w:t>
                            </w:r>
                            <w:r w:rsidR="008F44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o EHR System to </w:t>
                            </w:r>
                            <w:r w:rsidR="008F44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an EHR Lite System</w:t>
                            </w:r>
                          </w:p>
                          <w:p w14:paraId="306A7DD6" w14:textId="77777777" w:rsidR="008A188C" w:rsidRPr="00AE425F" w:rsidRDefault="008A188C" w:rsidP="008A188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6BB88" id="Rectangle 700110688" o:spid="_x0000_s1034" style="position:absolute;margin-left:-49.2pt;margin-top:-48.6pt;width:315pt;height:123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RzjAIAAHoFAAAOAAAAZHJzL2Uyb0RvYy54bWysVE1v2zAMvQ/YfxB0X/2BpGuDOkXQosOA&#10;oi3aDj0rshQLkEVNUmJnv36U7DhBV+wwLAeFMslH8onk1XXfarITziswFS3OckqE4VArs6noj9e7&#10;LxeU+MBMzTQYUdG98PR6+fnTVWcXooQGdC0cQRDjF52taBOCXWSZ541omT8DKwwqJbiWBby6TVY7&#10;1iF6q7Myz8+zDlxtHXDhPX69HZR0mfClFDw8SulFILqimFtIp0vnOp7Z8ootNo7ZRvExDfYPWbRM&#10;GQw6Qd2ywMjWqT+gWsUdeJDhjEObgZSKi1QDVlPk76p5aZgVqRYkx9uJJv//YPnD7sU+OaShs37h&#10;UYxV9NK18R/zI30iaz+RJfpAOH6c5Xk+z5FTjrpifl4WeEGc7OhunQ/fBLQkChV1+BqJJLa792Ew&#10;PZjEaAbulNbpRbQhXUVL/M2Thwet6qiNdt5t1jfakR3DR70sbzGNMfCJGaahDWZzLCtJYa9FxNDm&#10;WUiiaiykHCLEjhMTLONcmFAMqobVYoiGBU9Vph6NHqnmBBiRJWY5YY8AH2MPDIz20VWkhp2c878l&#10;NjhPHikymDA5t8qA+whAY1Vj5MH+QNJATWQp9OseuanoRbSMX9ZQ758ccTAMkLf8TuGb3jMfnpjD&#10;icE+wC0QHvGQGvDtYJQoacD9+uh7tMdGRi0lHU5gRf3PLXOCEv3dYItfFrNZHNl0mc2/lnhxp5r1&#10;qcZs2xvAfihw31iexGgf9EGUDto3XBarGBVVzHCMXdFwEG/CsBdw2XCxWiUjHFLLwr15sTxCR5Zj&#10;x772b8zZsa0DTsQDHGaVLd5192AbPQ2stgGkSq1/ZHXkHwc8NdK4jOIGOb0nq+PKXP4GAAD//wMA&#10;UEsDBBQABgAIAAAAIQDsH1wM4AAAAAsBAAAPAAAAZHJzL2Rvd25yZXYueG1sTI/BTsJAEIbvJr7D&#10;Zky8wRYsUGu3RDFIPFJ9gKU7tNXubO0upby9w0lvM5kv/3x/th5tKwbsfeNIwWwagUAqnWmoUvD5&#10;sZ0kIHzQZHTrCBVc0MM6v73JdGrcmfY4FKESHEI+1QrqELpUSl/WaLWfug6Jb0fXWx147Stpen3m&#10;cNvKeRQtpdUN8Ydad7ipsfwuTlYB7l+3i7ev5j0uVsPupSo2R/9zUer+bnx+AhFwDH8wXPVZHXJ2&#10;OrgTGS9aBZPHJGb0OqzmIJhYPMyWIA6MxkkCMs/k/w75LwAAAP//AwBQSwECLQAUAAYACAAAACEA&#10;toM4kv4AAADhAQAAEwAAAAAAAAAAAAAAAAAAAAAAW0NvbnRlbnRfVHlwZXNdLnhtbFBLAQItABQA&#10;BgAIAAAAIQA4/SH/1gAAAJQBAAALAAAAAAAAAAAAAAAAAC8BAABfcmVscy8ucmVsc1BLAQItABQA&#10;BgAIAAAAIQBlVfRzjAIAAHoFAAAOAAAAAAAAAAAAAAAAAC4CAABkcnMvZTJvRG9jLnhtbFBLAQIt&#10;ABQABgAIAAAAIQDsH1wM4AAAAAsBAAAPAAAAAAAAAAAAAAAAAOYEAABkcnMvZG93bnJldi54bWxQ&#10;SwUGAAAAAAQABADzAAAA8wUAAAAA&#10;" filled="f" strokecolor="#92d050" strokeweight="1.75pt">
                <v:textbox>
                  <w:txbxContent>
                    <w:p w14:paraId="312D42DA" w14:textId="6854F782" w:rsidR="008A188C" w:rsidRDefault="00633DD5" w:rsidP="008A188C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Upgrading from </w:t>
                      </w:r>
                      <w:r w:rsidR="008F441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o EHR System to </w:t>
                      </w:r>
                      <w:r w:rsidR="008F441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an EHR Lite System</w:t>
                      </w:r>
                    </w:p>
                    <w:p w14:paraId="306A7DD6" w14:textId="77777777" w:rsidR="008A188C" w:rsidRPr="00AE425F" w:rsidRDefault="008A188C" w:rsidP="008A188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6764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B812B92" wp14:editId="6DF25295">
                <wp:simplePos x="0" y="0"/>
                <wp:positionH relativeFrom="page">
                  <wp:align>center</wp:align>
                </wp:positionH>
                <wp:positionV relativeFrom="page">
                  <wp:posOffset>163830</wp:posOffset>
                </wp:positionV>
                <wp:extent cx="7467600" cy="9525000"/>
                <wp:effectExtent l="19050" t="19050" r="19050" b="19050"/>
                <wp:wrapNone/>
                <wp:docPr id="744331038" name="Rectangle 74433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9525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A5231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37EFFC8A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0CB812B4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0CB22B55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2A35083D" w14:textId="466DDD17" w:rsidR="00871723" w:rsidRDefault="00871723" w:rsidP="00871723">
                            <w:pPr>
                              <w:jc w:val="center"/>
                            </w:pPr>
                          </w:p>
                          <w:p w14:paraId="4F89D404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75977EB5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4FE4DD1D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1A038904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14AC0C03" w14:textId="5EEF0B21" w:rsidR="00871723" w:rsidRDefault="00871723" w:rsidP="00871723">
                            <w:pPr>
                              <w:jc w:val="center"/>
                            </w:pPr>
                          </w:p>
                          <w:p w14:paraId="2755935A" w14:textId="77777777" w:rsidR="00871723" w:rsidRDefault="00871723" w:rsidP="00871723"/>
                          <w:p w14:paraId="1902A962" w14:textId="77777777" w:rsidR="00871723" w:rsidRDefault="00871723" w:rsidP="00871723"/>
                          <w:p w14:paraId="1628C53C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35233DDA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2408B0BC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7C70DC48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10BFBB02" w14:textId="77777777" w:rsidR="00871723" w:rsidRDefault="00871723" w:rsidP="00871723">
                            <w:pPr>
                              <w:jc w:val="center"/>
                            </w:pPr>
                          </w:p>
                          <w:p w14:paraId="06E255A9" w14:textId="77777777" w:rsidR="00EF0D3B" w:rsidRDefault="00EF0D3B" w:rsidP="00EF0D3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0AA28D4E" w14:textId="77777777" w:rsidR="00EF0D3B" w:rsidRDefault="00EF0D3B" w:rsidP="00EF0D3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22D5B35F" w14:textId="77777777" w:rsidR="00EF0D3B" w:rsidRDefault="00EF0D3B" w:rsidP="00EF0D3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0B179479" w14:textId="77777777" w:rsidR="00F763B1" w:rsidRDefault="00F763B1" w:rsidP="00EF0D3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20408FC1" w14:textId="77777777" w:rsidR="00EF0D3B" w:rsidRDefault="00EF0D3B" w:rsidP="00EF0D3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64FC60A9" w14:textId="77777777" w:rsidR="00030712" w:rsidRDefault="00030712" w:rsidP="00EF0D3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64A5CF0C" w14:textId="77777777" w:rsidR="00030712" w:rsidRDefault="00030712" w:rsidP="00EF0D3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7EBC77CC" w14:textId="77777777" w:rsidR="00030712" w:rsidRDefault="00030712" w:rsidP="00EF0D3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5FB55016" w14:textId="77777777" w:rsidR="00030712" w:rsidRDefault="00030712" w:rsidP="00EF0D3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4316237F" w14:textId="49CE378E" w:rsidR="005B080B" w:rsidRPr="00EF0D3B" w:rsidRDefault="005B080B" w:rsidP="00EF0D3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EF0D3B">
                              <w:rPr>
                                <w:b/>
                                <w:bCs/>
                              </w:rPr>
                              <w:t>Security Risk Assessment</w:t>
                            </w:r>
                          </w:p>
                          <w:p w14:paraId="5CFC4D77" w14:textId="00542258" w:rsidR="00076A46" w:rsidRDefault="00C81CF3" w:rsidP="00053012">
                            <w:pPr>
                              <w:spacing w:after="0"/>
                            </w:pPr>
                            <w:r w:rsidRPr="00C81CF3">
                              <w:t xml:space="preserve">The </w:t>
                            </w:r>
                            <w:r>
                              <w:t>federal government</w:t>
                            </w:r>
                            <w:r w:rsidRPr="00C81CF3">
                              <w:t xml:space="preserve"> requires providers to put into place reasonable and appropriate administrative, physical and technical safeguards to protect patients’ e</w:t>
                            </w:r>
                            <w:r>
                              <w:t xml:space="preserve">PHI. </w:t>
                            </w:r>
                            <w:r w:rsidR="004526D1">
                              <w:t xml:space="preserve">The business support team will help you to conduct </w:t>
                            </w:r>
                            <w:r w:rsidR="003D69BB">
                              <w:t xml:space="preserve">or review </w:t>
                            </w:r>
                            <w:r w:rsidR="004526D1">
                              <w:t xml:space="preserve">a </w:t>
                            </w:r>
                            <w:r w:rsidR="003D69BB">
                              <w:t xml:space="preserve">recent </w:t>
                            </w:r>
                            <w:r w:rsidR="004526D1">
                              <w:t>security risk assessment</w:t>
                            </w:r>
                            <w:r w:rsidR="003D69BB">
                              <w:t xml:space="preserve"> so you can be confident that your </w:t>
                            </w:r>
                            <w:r w:rsidR="00903C61">
                              <w:t xml:space="preserve">clients’ health data is private. </w:t>
                            </w:r>
                            <w:r w:rsidR="00401597">
                              <w:t>Participants are encouraged to use funds from this milestone to purchase items such as a</w:t>
                            </w:r>
                            <w:r w:rsidR="00EF0D3B">
                              <w:t>n up-to-date</w:t>
                            </w:r>
                            <w:r w:rsidR="00401597">
                              <w:t xml:space="preserve"> computer,</w:t>
                            </w:r>
                            <w:r w:rsidR="000E6AB0">
                              <w:t xml:space="preserve"> locked filing cabinets, or</w:t>
                            </w:r>
                            <w:r w:rsidR="00401597">
                              <w:t xml:space="preserve"> </w:t>
                            </w:r>
                            <w:r w:rsidR="000E6AB0">
                              <w:t>renew their antivirus software.</w:t>
                            </w:r>
                          </w:p>
                          <w:p w14:paraId="7882BC9D" w14:textId="77777777" w:rsidR="00053012" w:rsidRDefault="00053012" w:rsidP="00053012">
                            <w:pPr>
                              <w:spacing w:after="0"/>
                            </w:pPr>
                          </w:p>
                          <w:p w14:paraId="61DA0E2A" w14:textId="3077C9BF" w:rsidR="004B35DB" w:rsidRPr="000F0E63" w:rsidRDefault="00E46574" w:rsidP="000F0E6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Technical Assis</w:t>
                            </w:r>
                            <w:r w:rsidR="00DE08F2">
                              <w:rPr>
                                <w:b/>
                                <w:bCs/>
                              </w:rPr>
                              <w:t xml:space="preserve">tance and </w:t>
                            </w:r>
                            <w:r w:rsidR="006C333F" w:rsidRPr="000F0E63">
                              <w:rPr>
                                <w:b/>
                                <w:bCs/>
                              </w:rPr>
                              <w:t>Business Supports Available Through MDAAP</w:t>
                            </w:r>
                          </w:p>
                          <w:p w14:paraId="48F981DC" w14:textId="34643BF8" w:rsidR="00871723" w:rsidRDefault="00C71F67" w:rsidP="00871723">
                            <w:r>
                              <w:t xml:space="preserve">In addition to </w:t>
                            </w:r>
                            <w:r w:rsidR="002A2CD3">
                              <w:t xml:space="preserve">helping you to enroll in MDAAP and complete </w:t>
                            </w:r>
                            <w:r>
                              <w:t xml:space="preserve">your initial needs assessment, our business support team can offer other services </w:t>
                            </w:r>
                            <w:r w:rsidR="00420BA4">
                              <w:t xml:space="preserve">to you to </w:t>
                            </w:r>
                            <w:r w:rsidR="009F4E94">
                              <w:t>a</w:t>
                            </w:r>
                            <w:r w:rsidR="007E6285">
                              <w:t>ssist</w:t>
                            </w:r>
                            <w:r w:rsidR="009F4E94">
                              <w:t xml:space="preserve"> in </w:t>
                            </w:r>
                            <w:r w:rsidR="000F0E63">
                              <w:t xml:space="preserve">your digitization and connection. </w:t>
                            </w:r>
                          </w:p>
                          <w:p w14:paraId="663CA5CF" w14:textId="262EB73F" w:rsidR="000B1D1D" w:rsidRDefault="00253D27" w:rsidP="00C250F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P</w:t>
                            </w:r>
                            <w:r w:rsidR="000B1D1D">
                              <w:t xml:space="preserve">rovide guidance on </w:t>
                            </w:r>
                            <w:r>
                              <w:t xml:space="preserve">MDAAP eligible </w:t>
                            </w:r>
                            <w:r w:rsidR="000B1D1D">
                              <w:t>EHR vendor</w:t>
                            </w:r>
                            <w:r>
                              <w:t>s and systems</w:t>
                            </w:r>
                            <w:r w:rsidR="0039543B">
                              <w:t xml:space="preserve"> in</w:t>
                            </w:r>
                            <w:r w:rsidR="00D37BE1">
                              <w:t>cluding r</w:t>
                            </w:r>
                            <w:r w:rsidR="000B1D1D">
                              <w:t xml:space="preserve">eview </w:t>
                            </w:r>
                            <w:r w:rsidR="00D37BE1">
                              <w:t xml:space="preserve">of </w:t>
                            </w:r>
                            <w:r w:rsidR="000B1D1D">
                              <w:t>vendor proposals to ensure</w:t>
                            </w:r>
                            <w:r w:rsidR="00D37BE1">
                              <w:t xml:space="preserve"> the</w:t>
                            </w:r>
                            <w:r w:rsidR="000B1D1D">
                              <w:t xml:space="preserve"> proposed </w:t>
                            </w:r>
                            <w:r>
                              <w:t>system</w:t>
                            </w:r>
                            <w:r w:rsidR="00285039">
                              <w:t xml:space="preserve"> and timeline</w:t>
                            </w:r>
                            <w:r>
                              <w:t xml:space="preserve"> meet your </w:t>
                            </w:r>
                            <w:r w:rsidR="00484F1F">
                              <w:t xml:space="preserve">unique </w:t>
                            </w:r>
                            <w:r>
                              <w:t xml:space="preserve">needs and </w:t>
                            </w:r>
                            <w:r w:rsidR="00554CE6">
                              <w:t>can</w:t>
                            </w:r>
                            <w:r w:rsidR="000B1D1D">
                              <w:t xml:space="preserve"> connect to VHIE</w:t>
                            </w:r>
                            <w:r w:rsidR="00554CE6">
                              <w:t xml:space="preserve"> if you select that track</w:t>
                            </w:r>
                          </w:p>
                          <w:p w14:paraId="3060EED6" w14:textId="02E61634" w:rsidR="00EF0D3B" w:rsidRDefault="000B1D1D" w:rsidP="00F763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Share best practice tools and templates</w:t>
                            </w:r>
                            <w:r w:rsidR="00C250FF">
                              <w:t xml:space="preserve"> A</w:t>
                            </w:r>
                            <w:r w:rsidR="00285039">
                              <w:t xml:space="preserve">ssist in workflow </w:t>
                            </w:r>
                            <w:r w:rsidR="00151191">
                              <w:t>development.</w:t>
                            </w:r>
                          </w:p>
                          <w:p w14:paraId="17D1B49E" w14:textId="0ECD7ADE" w:rsidR="009F5589" w:rsidRDefault="009F5589" w:rsidP="00871723">
                            <w:r>
                              <w:t xml:space="preserve">The Vermont Information Technology Leaders will </w:t>
                            </w:r>
                            <w:r w:rsidR="007E6285">
                              <w:t xml:space="preserve">be the technical assistance to connect you to </w:t>
                            </w:r>
                            <w:r w:rsidR="00CB44E1">
                              <w:t xml:space="preserve">the VHIE or help you with learning to navigate VITLAccess. </w:t>
                            </w:r>
                            <w:r w:rsidR="00E809C3">
                              <w:t xml:space="preserve">They will work with you and your </w:t>
                            </w:r>
                            <w:r w:rsidR="00EE5706">
                              <w:t xml:space="preserve">electronic health record </w:t>
                            </w:r>
                            <w:r w:rsidR="00E809C3">
                              <w:t xml:space="preserve">vendor to </w:t>
                            </w:r>
                            <w:r w:rsidR="00871C37">
                              <w:t>configure</w:t>
                            </w:r>
                            <w:r w:rsidR="00EE5706">
                              <w:t xml:space="preserve">, validate and test your connection </w:t>
                            </w:r>
                            <w:r w:rsidR="0027466F">
                              <w:t>to transmit data to the VHIE.</w:t>
                            </w:r>
                          </w:p>
                          <w:p w14:paraId="26F7ACE4" w14:textId="77777777" w:rsidR="00871723" w:rsidRDefault="00871723" w:rsidP="00871723"/>
                          <w:p w14:paraId="06B063C0" w14:textId="77777777" w:rsidR="00871723" w:rsidRDefault="00871723" w:rsidP="00871723"/>
                          <w:p w14:paraId="37EF63B7" w14:textId="77777777" w:rsidR="00871723" w:rsidRDefault="00871723" w:rsidP="00871723"/>
                          <w:p w14:paraId="75D12856" w14:textId="77777777" w:rsidR="00871723" w:rsidRDefault="00871723" w:rsidP="00871723"/>
                          <w:p w14:paraId="740568AB" w14:textId="77777777" w:rsidR="00871723" w:rsidRDefault="00871723" w:rsidP="00871723"/>
                          <w:p w14:paraId="0E8D6B06" w14:textId="77777777" w:rsidR="00871723" w:rsidRDefault="00871723" w:rsidP="00871723"/>
                          <w:p w14:paraId="624F853E" w14:textId="77777777" w:rsidR="00871723" w:rsidRPr="00A13566" w:rsidRDefault="00871723" w:rsidP="00871723">
                            <w:pPr>
                              <w:spacing w:line="360" w:lineRule="auto"/>
                            </w:pPr>
                            <w:r>
                              <w:br/>
                            </w:r>
                          </w:p>
                          <w:p w14:paraId="1FB780FB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DDBCE69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48A78F2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4EBDD8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D5F0D1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846A9A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FA6657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3513FD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4C9877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Gjklfd;s glkrsejgkler</w:t>
                            </w:r>
                          </w:p>
                          <w:p w14:paraId="1781F8FB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39704D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961FE0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51AF6A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0C34395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E048F4F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FA9DEB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C892081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B0D06E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38BE18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E13FAF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5519C7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Kjlafdsjl;zjvaklfd</w:t>
                            </w:r>
                          </w:p>
                          <w:p w14:paraId="7FCAE0C0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1D1086" w14:textId="77777777" w:rsidR="00871723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0FB85F" w14:textId="77777777" w:rsidR="00871723" w:rsidRPr="00140200" w:rsidRDefault="00871723" w:rsidP="00871723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12B92" id="Rectangle 744331038" o:spid="_x0000_s1035" style="position:absolute;margin-left:0;margin-top:12.9pt;width:588pt;height:750pt;z-index:-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CldwIAAEkFAAAOAAAAZHJzL2Uyb0RvYy54bWysVEtv2zAMvg/YfxB0X+0EeaxBnSJo0WFA&#10;0RZrh54VWWqMyaImMbGzXz9Kdpysy2nYxRbFjx/furpua8N2yocKbMFHFzlnykooK/tW8O8vd58+&#10;cxZQ2FIYsKrgexX49fLjh6vGLdQYNmBK5RmR2LBoXME3iG6RZUFuVC3CBThlSanB1wJJ9G9Z6UVD&#10;7LXJxnk+yxrwpfMgVQh0e9sp+TLxa60kPmodFDJTcIoN09en7zp+s+WVWLx54TaV7MMQ/xBFLSpL&#10;TgeqW4GCbX31F1VdSQ8BNF5IqDPQupIq5UDZjPJ32TxvhFMpFypOcEOZwv+jlQ+7Z/fkqQyNC4tA&#10;x5hFq30d/xQfa1Ox9kOxVItM0uV8MpvPcqqpJN3ldDzNSSCe7GjufMAvCmoWDwX31I1UJLG7D9hB&#10;D5DozVjWFHz8eTqfJlgAU5V3lTFRmSZC3RjPdoJ6ie2od3aCItfGUgTHVNIJ90Z1/N+UZlVJwY87&#10;B3HKjpxCSmVx1vMaS+hopimCwXB0ztDgIZgeG81Umr7BMD9n+KfHwSJ5BYuDcV1Z8OcIyh+D5w5/&#10;yL7LOaaP7bqlpKlHMbF4s4Zy/+SZh24bgpN3FTXoXgR8Ep7Gn5pKK42P9NEGqCfQnzjbgP917j7i&#10;aSpJy1lD61Tw8HMrvOLMfLU0r5ejySTuXxIm0/mYBH+qWZ9q7La+AeryiB4PJ9Mx4tEcjtpD/Uqb&#10;v4peSSWsJN8Fl+gPwg12a05vh1SrVYLRzjmB9/bZyUge6xwH8KV9Fd71U4o04A9wWD2xeDesHTZa&#10;WlhtEXSVJvlY174DtK9pF/q3JT4Ip3JCHV/A5W8AAAD//wMAUEsDBBQABgAIAAAAIQAk2tXO3QAA&#10;AAkBAAAPAAAAZHJzL2Rvd25yZXYueG1sTI/NTsMwEITvSLyDtUhcKuq0ommVxqkQosqZFiKObrzE&#10;Ef6JbLcNb8/mRG+7M6vZb8rdaA27YIi9dwIW8wwYutar3nUCPo77pw2wmKRT0niHAn4xwq66vytl&#10;ofzVvePlkDpGIS4WUoBOaSg4j61GK+PcD+jI+/bBykRr6LgK8krh1vBlluXcyt7RBy0HfNXY/hzO&#10;VkCdZjEPdROPn82+NjP9tX5rnoV4fBhftsASjun/GCZ8QoeKmE7+7FRkRgAVSQKWK+Kf3MU6J+VE&#10;02rSeFXy2wbVHwAAAP//AwBQSwECLQAUAAYACAAAACEAtoM4kv4AAADhAQAAEwAAAAAAAAAAAAAA&#10;AAAAAAAAW0NvbnRlbnRfVHlwZXNdLnhtbFBLAQItABQABgAIAAAAIQA4/SH/1gAAAJQBAAALAAAA&#10;AAAAAAAAAAAAAC8BAABfcmVscy8ucmVsc1BLAQItABQABgAIAAAAIQCdv2CldwIAAEkFAAAOAAAA&#10;AAAAAAAAAAAAAC4CAABkcnMvZTJvRG9jLnhtbFBLAQItABQABgAIAAAAIQAk2tXO3QAAAAkBAAAP&#10;AAAAAAAAAAAAAAAAANEEAABkcnMvZG93bnJldi54bWxQSwUGAAAAAAQABADzAAAA2wUAAAAA&#10;" fillcolor="white [3201]" strokecolor="black [3213]" strokeweight="2.25pt">
                <v:textbox>
                  <w:txbxContent>
                    <w:p w14:paraId="65BA5231" w14:textId="77777777" w:rsidR="00871723" w:rsidRDefault="00871723" w:rsidP="00871723">
                      <w:pPr>
                        <w:jc w:val="center"/>
                      </w:pPr>
                    </w:p>
                    <w:p w14:paraId="37EFFC8A" w14:textId="77777777" w:rsidR="00871723" w:rsidRDefault="00871723" w:rsidP="00871723">
                      <w:pPr>
                        <w:jc w:val="center"/>
                      </w:pPr>
                    </w:p>
                    <w:p w14:paraId="0CB812B4" w14:textId="77777777" w:rsidR="00871723" w:rsidRDefault="00871723" w:rsidP="00871723">
                      <w:pPr>
                        <w:jc w:val="center"/>
                      </w:pPr>
                    </w:p>
                    <w:p w14:paraId="0CB22B55" w14:textId="77777777" w:rsidR="00871723" w:rsidRDefault="00871723" w:rsidP="00871723">
                      <w:pPr>
                        <w:jc w:val="center"/>
                      </w:pPr>
                    </w:p>
                    <w:p w14:paraId="2A35083D" w14:textId="466DDD17" w:rsidR="00871723" w:rsidRDefault="00871723" w:rsidP="00871723">
                      <w:pPr>
                        <w:jc w:val="center"/>
                      </w:pPr>
                    </w:p>
                    <w:p w14:paraId="4F89D404" w14:textId="77777777" w:rsidR="00871723" w:rsidRDefault="00871723" w:rsidP="00871723">
                      <w:pPr>
                        <w:jc w:val="center"/>
                      </w:pPr>
                    </w:p>
                    <w:p w14:paraId="75977EB5" w14:textId="77777777" w:rsidR="00871723" w:rsidRDefault="00871723" w:rsidP="00871723">
                      <w:pPr>
                        <w:jc w:val="center"/>
                      </w:pPr>
                    </w:p>
                    <w:p w14:paraId="4FE4DD1D" w14:textId="77777777" w:rsidR="00871723" w:rsidRDefault="00871723" w:rsidP="00871723">
                      <w:pPr>
                        <w:jc w:val="center"/>
                      </w:pPr>
                    </w:p>
                    <w:p w14:paraId="1A038904" w14:textId="77777777" w:rsidR="00871723" w:rsidRDefault="00871723" w:rsidP="00871723">
                      <w:pPr>
                        <w:jc w:val="center"/>
                      </w:pPr>
                    </w:p>
                    <w:p w14:paraId="14AC0C03" w14:textId="5EEF0B21" w:rsidR="00871723" w:rsidRDefault="00871723" w:rsidP="00871723">
                      <w:pPr>
                        <w:jc w:val="center"/>
                      </w:pPr>
                    </w:p>
                    <w:p w14:paraId="2755935A" w14:textId="77777777" w:rsidR="00871723" w:rsidRDefault="00871723" w:rsidP="00871723"/>
                    <w:p w14:paraId="1902A962" w14:textId="77777777" w:rsidR="00871723" w:rsidRDefault="00871723" w:rsidP="00871723"/>
                    <w:p w14:paraId="1628C53C" w14:textId="77777777" w:rsidR="00871723" w:rsidRDefault="00871723" w:rsidP="00871723">
                      <w:pPr>
                        <w:jc w:val="center"/>
                      </w:pPr>
                    </w:p>
                    <w:p w14:paraId="35233DDA" w14:textId="77777777" w:rsidR="00871723" w:rsidRDefault="00871723" w:rsidP="00871723">
                      <w:pPr>
                        <w:jc w:val="center"/>
                      </w:pPr>
                    </w:p>
                    <w:p w14:paraId="2408B0BC" w14:textId="77777777" w:rsidR="00871723" w:rsidRDefault="00871723" w:rsidP="00871723">
                      <w:pPr>
                        <w:jc w:val="center"/>
                      </w:pPr>
                    </w:p>
                    <w:p w14:paraId="7C70DC48" w14:textId="77777777" w:rsidR="00871723" w:rsidRDefault="00871723" w:rsidP="00871723">
                      <w:pPr>
                        <w:jc w:val="center"/>
                      </w:pPr>
                    </w:p>
                    <w:p w14:paraId="10BFBB02" w14:textId="77777777" w:rsidR="00871723" w:rsidRDefault="00871723" w:rsidP="00871723">
                      <w:pPr>
                        <w:jc w:val="center"/>
                      </w:pPr>
                    </w:p>
                    <w:p w14:paraId="06E255A9" w14:textId="77777777" w:rsidR="00EF0D3B" w:rsidRDefault="00EF0D3B" w:rsidP="00EF0D3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0AA28D4E" w14:textId="77777777" w:rsidR="00EF0D3B" w:rsidRDefault="00EF0D3B" w:rsidP="00EF0D3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22D5B35F" w14:textId="77777777" w:rsidR="00EF0D3B" w:rsidRDefault="00EF0D3B" w:rsidP="00EF0D3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0B179479" w14:textId="77777777" w:rsidR="00F763B1" w:rsidRDefault="00F763B1" w:rsidP="00EF0D3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20408FC1" w14:textId="77777777" w:rsidR="00EF0D3B" w:rsidRDefault="00EF0D3B" w:rsidP="00EF0D3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64FC60A9" w14:textId="77777777" w:rsidR="00030712" w:rsidRDefault="00030712" w:rsidP="00EF0D3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64A5CF0C" w14:textId="77777777" w:rsidR="00030712" w:rsidRDefault="00030712" w:rsidP="00EF0D3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7EBC77CC" w14:textId="77777777" w:rsidR="00030712" w:rsidRDefault="00030712" w:rsidP="00EF0D3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5FB55016" w14:textId="77777777" w:rsidR="00030712" w:rsidRDefault="00030712" w:rsidP="00EF0D3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4316237F" w14:textId="49CE378E" w:rsidR="005B080B" w:rsidRPr="00EF0D3B" w:rsidRDefault="005B080B" w:rsidP="00EF0D3B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EF0D3B">
                        <w:rPr>
                          <w:b/>
                          <w:bCs/>
                        </w:rPr>
                        <w:t>Security Risk Assessment</w:t>
                      </w:r>
                    </w:p>
                    <w:p w14:paraId="5CFC4D77" w14:textId="00542258" w:rsidR="00076A46" w:rsidRDefault="00C81CF3" w:rsidP="00053012">
                      <w:pPr>
                        <w:spacing w:after="0"/>
                      </w:pPr>
                      <w:r w:rsidRPr="00C81CF3">
                        <w:t xml:space="preserve">The </w:t>
                      </w:r>
                      <w:r>
                        <w:t>federal government</w:t>
                      </w:r>
                      <w:r w:rsidRPr="00C81CF3">
                        <w:t xml:space="preserve"> requires providers to put into place reasonable and appropriate administrative, physical and technical safeguards to protect patients’ e</w:t>
                      </w:r>
                      <w:r>
                        <w:t xml:space="preserve">PHI. </w:t>
                      </w:r>
                      <w:r w:rsidR="004526D1">
                        <w:t xml:space="preserve">The business support team will help you to conduct </w:t>
                      </w:r>
                      <w:r w:rsidR="003D69BB">
                        <w:t xml:space="preserve">or review </w:t>
                      </w:r>
                      <w:r w:rsidR="004526D1">
                        <w:t xml:space="preserve">a </w:t>
                      </w:r>
                      <w:r w:rsidR="003D69BB">
                        <w:t xml:space="preserve">recent </w:t>
                      </w:r>
                      <w:r w:rsidR="004526D1">
                        <w:t>security risk assessment</w:t>
                      </w:r>
                      <w:r w:rsidR="003D69BB">
                        <w:t xml:space="preserve"> so you can be confident that your </w:t>
                      </w:r>
                      <w:r w:rsidR="00903C61">
                        <w:t xml:space="preserve">clients’ health data is private. </w:t>
                      </w:r>
                      <w:r w:rsidR="00401597">
                        <w:t>Participants are encouraged to use funds from this milestone to purchase items such as a</w:t>
                      </w:r>
                      <w:r w:rsidR="00EF0D3B">
                        <w:t>n up-to-date</w:t>
                      </w:r>
                      <w:r w:rsidR="00401597">
                        <w:t xml:space="preserve"> computer,</w:t>
                      </w:r>
                      <w:r w:rsidR="000E6AB0">
                        <w:t xml:space="preserve"> locked filing cabinets, or</w:t>
                      </w:r>
                      <w:r w:rsidR="00401597">
                        <w:t xml:space="preserve"> </w:t>
                      </w:r>
                      <w:r w:rsidR="000E6AB0">
                        <w:t>renew their antivirus software.</w:t>
                      </w:r>
                    </w:p>
                    <w:p w14:paraId="7882BC9D" w14:textId="77777777" w:rsidR="00053012" w:rsidRDefault="00053012" w:rsidP="00053012">
                      <w:pPr>
                        <w:spacing w:after="0"/>
                      </w:pPr>
                    </w:p>
                    <w:p w14:paraId="61DA0E2A" w14:textId="3077C9BF" w:rsidR="004B35DB" w:rsidRPr="000F0E63" w:rsidRDefault="00E46574" w:rsidP="000F0E63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Technical Assis</w:t>
                      </w:r>
                      <w:r w:rsidR="00DE08F2">
                        <w:rPr>
                          <w:b/>
                          <w:bCs/>
                        </w:rPr>
                        <w:t xml:space="preserve">tance and </w:t>
                      </w:r>
                      <w:r w:rsidR="006C333F" w:rsidRPr="000F0E63">
                        <w:rPr>
                          <w:b/>
                          <w:bCs/>
                        </w:rPr>
                        <w:t>Business Supports Available Through MDAAP</w:t>
                      </w:r>
                    </w:p>
                    <w:p w14:paraId="48F981DC" w14:textId="34643BF8" w:rsidR="00871723" w:rsidRDefault="00C71F67" w:rsidP="00871723">
                      <w:r>
                        <w:t xml:space="preserve">In addition to </w:t>
                      </w:r>
                      <w:r w:rsidR="002A2CD3">
                        <w:t xml:space="preserve">helping you to enroll in MDAAP and complete </w:t>
                      </w:r>
                      <w:r>
                        <w:t xml:space="preserve">your initial needs assessment, our business support team can offer other services </w:t>
                      </w:r>
                      <w:r w:rsidR="00420BA4">
                        <w:t xml:space="preserve">to you to </w:t>
                      </w:r>
                      <w:r w:rsidR="009F4E94">
                        <w:t>a</w:t>
                      </w:r>
                      <w:r w:rsidR="007E6285">
                        <w:t>ssist</w:t>
                      </w:r>
                      <w:r w:rsidR="009F4E94">
                        <w:t xml:space="preserve"> in </w:t>
                      </w:r>
                      <w:r w:rsidR="000F0E63">
                        <w:t xml:space="preserve">your digitization and connection. </w:t>
                      </w:r>
                    </w:p>
                    <w:p w14:paraId="663CA5CF" w14:textId="262EB73F" w:rsidR="000B1D1D" w:rsidRDefault="00253D27" w:rsidP="00C250F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P</w:t>
                      </w:r>
                      <w:r w:rsidR="000B1D1D">
                        <w:t xml:space="preserve">rovide guidance on </w:t>
                      </w:r>
                      <w:r>
                        <w:t xml:space="preserve">MDAAP eligible </w:t>
                      </w:r>
                      <w:r w:rsidR="000B1D1D">
                        <w:t>EHR vendor</w:t>
                      </w:r>
                      <w:r>
                        <w:t>s and systems</w:t>
                      </w:r>
                      <w:r w:rsidR="0039543B">
                        <w:t xml:space="preserve"> in</w:t>
                      </w:r>
                      <w:r w:rsidR="00D37BE1">
                        <w:t>cluding r</w:t>
                      </w:r>
                      <w:r w:rsidR="000B1D1D">
                        <w:t xml:space="preserve">eview </w:t>
                      </w:r>
                      <w:r w:rsidR="00D37BE1">
                        <w:t xml:space="preserve">of </w:t>
                      </w:r>
                      <w:r w:rsidR="000B1D1D">
                        <w:t>vendor proposals to ensure</w:t>
                      </w:r>
                      <w:r w:rsidR="00D37BE1">
                        <w:t xml:space="preserve"> the</w:t>
                      </w:r>
                      <w:r w:rsidR="000B1D1D">
                        <w:t xml:space="preserve"> proposed </w:t>
                      </w:r>
                      <w:r>
                        <w:t>system</w:t>
                      </w:r>
                      <w:r w:rsidR="00285039">
                        <w:t xml:space="preserve"> and timeline</w:t>
                      </w:r>
                      <w:r>
                        <w:t xml:space="preserve"> meet your </w:t>
                      </w:r>
                      <w:r w:rsidR="00484F1F">
                        <w:t xml:space="preserve">unique </w:t>
                      </w:r>
                      <w:r>
                        <w:t xml:space="preserve">needs and </w:t>
                      </w:r>
                      <w:r w:rsidR="00554CE6">
                        <w:t>can</w:t>
                      </w:r>
                      <w:r w:rsidR="000B1D1D">
                        <w:t xml:space="preserve"> connect to VHIE</w:t>
                      </w:r>
                      <w:r w:rsidR="00554CE6">
                        <w:t xml:space="preserve"> if you select that track</w:t>
                      </w:r>
                    </w:p>
                    <w:p w14:paraId="3060EED6" w14:textId="02E61634" w:rsidR="00EF0D3B" w:rsidRDefault="000B1D1D" w:rsidP="00F763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Share best practice tools and templates</w:t>
                      </w:r>
                      <w:r w:rsidR="00C250FF">
                        <w:t xml:space="preserve"> A</w:t>
                      </w:r>
                      <w:r w:rsidR="00285039">
                        <w:t xml:space="preserve">ssist in workflow </w:t>
                      </w:r>
                      <w:r w:rsidR="00151191">
                        <w:t>development.</w:t>
                      </w:r>
                    </w:p>
                    <w:p w14:paraId="17D1B49E" w14:textId="0ECD7ADE" w:rsidR="009F5589" w:rsidRDefault="009F5589" w:rsidP="00871723">
                      <w:r>
                        <w:t xml:space="preserve">The Vermont Information Technology Leaders will </w:t>
                      </w:r>
                      <w:r w:rsidR="007E6285">
                        <w:t xml:space="preserve">be the technical assistance to connect you to </w:t>
                      </w:r>
                      <w:r w:rsidR="00CB44E1">
                        <w:t xml:space="preserve">the VHIE or help you with learning to navigate VITLAccess. </w:t>
                      </w:r>
                      <w:r w:rsidR="00E809C3">
                        <w:t xml:space="preserve">They will work with you and your </w:t>
                      </w:r>
                      <w:r w:rsidR="00EE5706">
                        <w:t xml:space="preserve">electronic health record </w:t>
                      </w:r>
                      <w:r w:rsidR="00E809C3">
                        <w:t xml:space="preserve">vendor to </w:t>
                      </w:r>
                      <w:r w:rsidR="00871C37">
                        <w:t>configure</w:t>
                      </w:r>
                      <w:r w:rsidR="00EE5706">
                        <w:t xml:space="preserve">, validate and test your connection </w:t>
                      </w:r>
                      <w:r w:rsidR="0027466F">
                        <w:t>to transmit data to the VHIE.</w:t>
                      </w:r>
                    </w:p>
                    <w:p w14:paraId="26F7ACE4" w14:textId="77777777" w:rsidR="00871723" w:rsidRDefault="00871723" w:rsidP="00871723"/>
                    <w:p w14:paraId="06B063C0" w14:textId="77777777" w:rsidR="00871723" w:rsidRDefault="00871723" w:rsidP="00871723"/>
                    <w:p w14:paraId="37EF63B7" w14:textId="77777777" w:rsidR="00871723" w:rsidRDefault="00871723" w:rsidP="00871723"/>
                    <w:p w14:paraId="75D12856" w14:textId="77777777" w:rsidR="00871723" w:rsidRDefault="00871723" w:rsidP="00871723"/>
                    <w:p w14:paraId="740568AB" w14:textId="77777777" w:rsidR="00871723" w:rsidRDefault="00871723" w:rsidP="00871723"/>
                    <w:p w14:paraId="0E8D6B06" w14:textId="77777777" w:rsidR="00871723" w:rsidRDefault="00871723" w:rsidP="00871723"/>
                    <w:p w14:paraId="624F853E" w14:textId="77777777" w:rsidR="00871723" w:rsidRPr="00A13566" w:rsidRDefault="00871723" w:rsidP="00871723">
                      <w:pPr>
                        <w:spacing w:line="360" w:lineRule="auto"/>
                      </w:pPr>
                      <w:r>
                        <w:br/>
                      </w:r>
                    </w:p>
                    <w:p w14:paraId="1FB780FB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DDBCE69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48A78F2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F4EBDD8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D5F0D1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C846A9A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EFA6657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3513FD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4C9877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Gjklfd;s glkrsejgkler</w:t>
                      </w:r>
                    </w:p>
                    <w:p w14:paraId="1781F8FB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39704D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961FE0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851AF6A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0C34395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E048F4F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FFA9DEB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C892081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3B0D06E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138BE18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8E13FAF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5519C7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Kjlafdsjl;zjvaklfd</w:t>
                      </w:r>
                    </w:p>
                    <w:p w14:paraId="7FCAE0C0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1D1086" w14:textId="77777777" w:rsidR="00871723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70FB85F" w14:textId="77777777" w:rsidR="00871723" w:rsidRPr="00140200" w:rsidRDefault="00871723" w:rsidP="00871723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E49DDAF" w14:textId="7046A350" w:rsidR="00267646" w:rsidRDefault="00267646" w:rsidP="007C5ACD"/>
    <w:p w14:paraId="4E9347BB" w14:textId="7D4F30D6" w:rsidR="00267646" w:rsidRDefault="00267646" w:rsidP="007C5ACD"/>
    <w:p w14:paraId="6F6AA844" w14:textId="7B64D1D4" w:rsidR="00267646" w:rsidRDefault="00053012" w:rsidP="007C5AC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994555" wp14:editId="4F33D610">
                <wp:simplePos x="0" y="0"/>
                <wp:positionH relativeFrom="margin">
                  <wp:posOffset>-617220</wp:posOffset>
                </wp:positionH>
                <wp:positionV relativeFrom="paragraph">
                  <wp:posOffset>225425</wp:posOffset>
                </wp:positionV>
                <wp:extent cx="4000500" cy="1744980"/>
                <wp:effectExtent l="0" t="0" r="19050" b="26670"/>
                <wp:wrapNone/>
                <wp:docPr id="366277310" name="Rectangle 366277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7449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2692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4BE93" w14:textId="57C4CE1A" w:rsidR="00D003E5" w:rsidRPr="00AE425F" w:rsidRDefault="00C33D9B" w:rsidP="00C33D9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VHIE Connection with a CEHRT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94555" id="Rectangle 366277310" o:spid="_x0000_s1036" style="position:absolute;margin-left:-48.6pt;margin-top:17.75pt;width:315pt;height:137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VxkgIAAHsFAAAOAAAAZHJzL2Uyb0RvYy54bWysVEtv2zAMvg/YfxB0X+0Y7iNBnSJIkWFA&#10;0RZrh54VWYoNyKImKbGzXz9KfiToih2G5eBQIvlR/Pi4vesaRQ7Cuhp0QWcXKSVCcyhrvSvoj9fN&#10;lxtKnGe6ZAq0KOhROHq3/PzptjULkUEFqhSWIIh2i9YUtPLeLJLE8Uo0zF2AERqVEmzDPB7tLikt&#10;axG9UUmWpldJC7Y0FrhwDm/veyVdRnwpBfdPUjrhiSoovs3Hr43fbfgmy1u22FlmqpoPz2D/8IqG&#10;1RqDTlD3zDOyt/UfUE3NLTiQ/oJDk4CUNRcxB8xmlr7L5qViRsRckBxnJprc/4Plj4cX82yRhta4&#10;hUMxZNFJ24R/fB/pIlnHiSzRecLxMk/T9DJFTjnqZtd5Pr+JdCYnd2Od/yqgIUEoqMVqRJLY4cF5&#10;DImmo0mIpmFTKxUrojRpC5rh7zJ6OFB1GbTBztnddq0sOTAsanY1z67yUEdEOzPDk9J4eUorSv6o&#10;RMBQ+ruQpC4xkayPEDpOTLCMc6H9rFdVrBR9NEwYUx6CjR4xdAQMyBJfOWEPAKNlDzJi9zCDfXAV&#10;sWEn5/RvD+udJ48YGbSfnJtag/0IQGFWQ+TefiSppyaw5Ltth9xgWWOu4WoL5fHZEgv9BDnDNzUW&#10;9YE5/8wsjgw2Aq4B/4QfqQCLB4NESQX210f3wR47GbWUtDiCBXU/98wKStQ3jT0+n+V5mNl4yC+v&#10;MzzYc832XKP3zRqwIWa4cAyPYrD3ahSlheYNt8UqREUV0xxjF9SP4tr3iwG3DRerVTTCKTXMP+gX&#10;wwN0oDm07Gv3xqwZ+trjSDzCOKxs8a69e9vgqWG19yDr2PsnVocC4ITHThq2UVgh5+doddqZy98A&#10;AAD//wMAUEsDBBQABgAIAAAAIQAcRGkt4AAAAAoBAAAPAAAAZHJzL2Rvd25yZXYueG1sTI/dSsNA&#10;EEbvBd9hGcG7dvNDbE2zKaUoBaWItQ8wyW6TYHY2ZLdt+vaOV3o5M4dvzlesJ9uLixl950hBPI9A&#10;GKqd7qhRcPx6nS1B+ICksXdkFNyMh3V5f1dgrt2VPs3lEBrBIeRzVNCGMORS+ro1Fv3cDYb4dnKj&#10;xcDj2Eg94pXDbS+TKHqSFjviDy0OZtua+vtwtgrkrdrv3prjYsTly0e8ffc7uamVenyYNisQwUzh&#10;D4ZffVaHkp0qdybtRa9g9rxIGFWQZhkIBrI04S4VL+IoBVkW8n+F8gcAAP//AwBQSwECLQAUAAYA&#10;CAAAACEAtoM4kv4AAADhAQAAEwAAAAAAAAAAAAAAAAAAAAAAW0NvbnRlbnRfVHlwZXNdLnhtbFBL&#10;AQItABQABgAIAAAAIQA4/SH/1gAAAJQBAAALAAAAAAAAAAAAAAAAAC8BAABfcmVscy8ucmVsc1BL&#10;AQItABQABgAIAAAAIQApygVxkgIAAHsFAAAOAAAAAAAAAAAAAAAAAC4CAABkcnMvZTJvRG9jLnht&#10;bFBLAQItABQABgAIAAAAIQAcRGkt4AAAAAoBAAAPAAAAAAAAAAAAAAAAAOwEAABkcnMvZG93bnJl&#10;di54bWxQSwUGAAAAAAQABADzAAAA+QUAAAAA&#10;" filled="f" strokecolor="#269264" strokeweight="1.75pt">
                <v:textbox>
                  <w:txbxContent>
                    <w:p w14:paraId="4494BE93" w14:textId="57C4CE1A" w:rsidR="00D003E5" w:rsidRPr="00AE425F" w:rsidRDefault="00C33D9B" w:rsidP="00C33D9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VHIE Connection with a CEHRT system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923B1B" w14:textId="132CCC39" w:rsidR="00A135EA" w:rsidRDefault="001A0A39" w:rsidP="007C5A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B94603F" wp14:editId="37B80BAB">
                <wp:simplePos x="0" y="0"/>
                <wp:positionH relativeFrom="column">
                  <wp:posOffset>3429000</wp:posOffset>
                </wp:positionH>
                <wp:positionV relativeFrom="paragraph">
                  <wp:posOffset>3604895</wp:posOffset>
                </wp:positionV>
                <wp:extent cx="3246120" cy="1021080"/>
                <wp:effectExtent l="0" t="0" r="0" b="7620"/>
                <wp:wrapSquare wrapText="bothSides"/>
                <wp:docPr id="1871920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B7EAF" w14:textId="404AFBB5" w:rsidR="001A0A39" w:rsidRDefault="00E82EDC" w:rsidP="001A0A39">
                            <w:r w:rsidRPr="00E82EDC">
                              <w:t xml:space="preserve">VITLAccess is VITL’s secure, web-based clinical portal that enables authorized users to view clinical data submitted to the </w:t>
                            </w:r>
                            <w:r w:rsidR="005906EA">
                              <w:t xml:space="preserve">VHIE. Participants not yet ready to connect directly to VHIE </w:t>
                            </w:r>
                            <w:r w:rsidR="001146F9">
                              <w:t xml:space="preserve">can learn how to view client data </w:t>
                            </w:r>
                            <w:r w:rsidR="00DC0DFA">
                              <w:t>for increased care coordination.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603F" id="_x0000_s1037" type="#_x0000_t202" style="position:absolute;margin-left:270pt;margin-top:283.85pt;width:255.6pt;height:80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NzEgIAAP8DAAAOAAAAZHJzL2Uyb0RvYy54bWysk92O2yAQhe8r9R0Q943tNNlmrTirbbap&#10;Km1/pG0fAGMco2KGDiT29uk74Gw22t5V9QUCDxxmvjmsb8besKNCr8FWvJjlnCkrodF2X/Ef33dv&#10;Vpz5IGwjDFhV8Ufl+c3m9av14Eo1hw5Mo5CRiPXl4CreheDKLPOyU73wM3DKUrAF7EWgJe6zBsVA&#10;6r3J5nl+lQ2AjUOQynv6ezcF+Sbpt62S4WvbehWYqTjlFtKIaazjmG3WotyjcJ2WpzTEP2TRC23p&#10;0rPUnQiCHVD/JdVrieChDTMJfQZtq6VKNVA1Rf6imodOOJVqITjenTH5/ycrvxwf3DdkYXwPIzUw&#10;FeHdPcifnlnYdsLu1S0iDJ0SDV1cRGTZ4Hx5OhpR+9JHkXr4DA01WRwCJKGxxT5SoToZqVMDHs/Q&#10;1RiYpJ9v54urYk4hSbEinxf5KrUlE+XTcYc+fFTQszipOFJXk7w43vsQ0xHl05Z4mwejm502Ji1w&#10;X28NsqMgB+zSlyp4sc1YNlT8ejlfJmUL8XwyR68DOdTovuKrPH6TZyKOD7ZJW4LQZppTJsae+EQk&#10;E5ww1iPTDZWX6EVeNTSPRAxhciS9IJp0gL85G8iNFfe/DgIVZ+aTJerXxWIR7ZsWi+W7yAsvI/Vl&#10;RFhJUhUPnE3TbUiWjzws3FJ3Wp24PWdyyplclnCeXkS08eU67Xp+t5s/AAAA//8DAFBLAwQUAAYA&#10;CAAAACEAiYj4juAAAAAMAQAADwAAAGRycy9kb3ducmV2LnhtbEyPzU7DMBCE70i8g7VIXBC1GzVx&#10;SeNUgATi2p8H2MRuEjVeR7HbpG+Pe4LbrGY0+02xnW3Prmb0nSMFy4UAZqh2uqNGwfHw9boG5gOS&#10;xt6RUXAzHrbl40OBuXYT7cx1HxoWS8jnqKANYcg593VrLPqFGwxF7+RGiyGeY8P1iFMstz1PhMi4&#10;xY7ihxYH89ma+ry/WAWnn+klfZuq73CUu1X2gZ2s3E2p56f5fQMsmDn8heGOH9GhjEyVu5D2rFeQ&#10;rkTcEqLIpAR2T4h0mQCrFMhknQIvC/5/RPkLAAD//wMAUEsBAi0AFAAGAAgAAAAhALaDOJL+AAAA&#10;4QEAABMAAAAAAAAAAAAAAAAAAAAAAFtDb250ZW50X1R5cGVzXS54bWxQSwECLQAUAAYACAAAACEA&#10;OP0h/9YAAACUAQAACwAAAAAAAAAAAAAAAAAvAQAAX3JlbHMvLnJlbHNQSwECLQAUAAYACAAAACEA&#10;5n1zcxICAAD/AwAADgAAAAAAAAAAAAAAAAAuAgAAZHJzL2Uyb0RvYy54bWxQSwECLQAUAAYACAAA&#10;ACEAiYj4juAAAAAMAQAADwAAAAAAAAAAAAAAAABsBAAAZHJzL2Rvd25yZXYueG1sUEsFBgAAAAAE&#10;AAQA8wAAAHkFAAAAAA==&#10;" stroked="f">
                <v:textbox>
                  <w:txbxContent>
                    <w:p w14:paraId="224B7EAF" w14:textId="404AFBB5" w:rsidR="001A0A39" w:rsidRDefault="00E82EDC" w:rsidP="001A0A39">
                      <w:r w:rsidRPr="00E82EDC">
                        <w:t xml:space="preserve">VITLAccess is VITL’s secure, web-based clinical portal that enables authorized users to view clinical data submitted to the </w:t>
                      </w:r>
                      <w:r w:rsidR="005906EA">
                        <w:t xml:space="preserve">VHIE. Participants not yet ready to connect directly to VHIE </w:t>
                      </w:r>
                      <w:r w:rsidR="001146F9">
                        <w:t xml:space="preserve">can learn how to view client data </w:t>
                      </w:r>
                      <w:r w:rsidR="00DC0DFA">
                        <w:t>for increased care coordination.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498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FCC49C7" wp14:editId="67612C53">
                <wp:simplePos x="0" y="0"/>
                <wp:positionH relativeFrom="column">
                  <wp:posOffset>3406140</wp:posOffset>
                </wp:positionH>
                <wp:positionV relativeFrom="paragraph">
                  <wp:posOffset>1859915</wp:posOffset>
                </wp:positionV>
                <wp:extent cx="3246120" cy="1607820"/>
                <wp:effectExtent l="0" t="0" r="0" b="0"/>
                <wp:wrapSquare wrapText="bothSides"/>
                <wp:docPr id="868075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82720" w14:textId="708BF896" w:rsidR="004641EA" w:rsidRDefault="006F4369" w:rsidP="004641EA">
                            <w:r>
                              <w:t>Through MDAAP, the State of Vermont hopes to explore</w:t>
                            </w:r>
                            <w:r w:rsidR="00666712">
                              <w:t xml:space="preserve"> securely</w:t>
                            </w:r>
                            <w:r>
                              <w:t xml:space="preserve"> connecting </w:t>
                            </w:r>
                            <w:r w:rsidR="00D0073F">
                              <w:t xml:space="preserve">EHR Lite systems popular </w:t>
                            </w:r>
                            <w:r w:rsidR="00666712">
                              <w:t>with</w:t>
                            </w:r>
                            <w:r w:rsidR="00D0073F">
                              <w:t xml:space="preserve"> Vermont home and </w:t>
                            </w:r>
                            <w:r w:rsidR="00B2077C">
                              <w:t>community-based</w:t>
                            </w:r>
                            <w:r w:rsidR="00D0073F">
                              <w:t xml:space="preserve"> providers to VHIE</w:t>
                            </w:r>
                            <w:r w:rsidR="00B2077C">
                              <w:t xml:space="preserve">. Participants for this track will </w:t>
                            </w:r>
                            <w:r w:rsidR="00AC3443">
                              <w:t xml:space="preserve">help Vermont Information Technology Leaders and </w:t>
                            </w:r>
                            <w:r w:rsidR="00854C68">
                              <w:t xml:space="preserve">the State </w:t>
                            </w:r>
                            <w:r w:rsidR="00317347">
                              <w:t xml:space="preserve">develop the technology to send health data to the VHIE from </w:t>
                            </w:r>
                            <w:r w:rsidR="00A67498">
                              <w:t>EHR Lite systems to increase health care coor</w:t>
                            </w:r>
                            <w:r w:rsidR="001A0A39">
                              <w:t>dination.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C49C7" id="_x0000_s1038" type="#_x0000_t202" style="position:absolute;margin-left:268.2pt;margin-top:146.45pt;width:255.6pt;height:126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MJEQIAAP8DAAAOAAAAZHJzL2Uyb0RvYy54bWysU9tu2zAMfR+wfxD0vviyJE2NOEWXLsOA&#10;7gJ0+wBZlmNhsqhJSuzs60vJbpqtb8X0IIgieUQeHq1vhk6Ro7BOgi5pNkspEZpDLfW+pD9/7N6t&#10;KHGe6Zop0KKkJ+Hozebtm3VvCpFDC6oWliCIdkVvStp6b4okcbwVHXMzMEKjswHbMY+m3Se1ZT2i&#10;dyrJ03SZ9GBrY4EL5/D2bnTSTcRvGsH9t6ZxwhNVUqzNx93GvQp7slmzYm+ZaSWfymCvqKJjUuOj&#10;Z6g75hk5WPkCqpPcgoPGzzh0CTSN5CL2gN1k6T/dPLTMiNgLkuPMmSb3/2D51+OD+W6JHz7AgAOM&#10;TThzD/yXIxq2LdN7cWst9K1gNT6cBcqS3rhiSg1Uu8IFkKr/AjUOmR08RKChsV1gBfskiI4DOJ1J&#10;F4MnHC/f5/NllqOLoy9bplcrNMIbrHhKN9b5TwI6Eg4ltTjVCM+O986PoU8h4TUHStY7qVQ07L7a&#10;KkuODBWwi2tC/ytMadKX9HqRLyKyhpAfxdFJjwpVsivpKg1r1Eyg46OuY4hnUo1nLFrpiZ9AyUiO&#10;H6qByBrby0Ny4KuC+oSMWRgViT8IDy3YP5T0qMaSut8HZgUl6rNG1q+z+TzINxrzxVXgy156qksP&#10;0xyhSuopGY9bHyUf+NBwi9NpZOTtuZKpZlRZZH76EUHGl3aMev63m0cAAAD//wMAUEsDBBQABgAI&#10;AAAAIQBRF14S3wAAAAwBAAAPAAAAZHJzL2Rvd25yZXYueG1sTI/RToNAEEXfTfyHzZj4YuxSpIsg&#10;S6MmGl9b+wEDTIHIzhJ2W+jfu33Sx8k9ufdMsV3MIM40ud6yhvUqAkFc26bnVsPh++PxGYTzyA0O&#10;lknDhRxsy9ubAvPGzryj8963IpSwy1FD5/2YS+nqjgy6lR2JQ3a0k0EfzqmVzYRzKDeDjKNISYM9&#10;h4UOR3rvqP7Zn4yG49f8sMnm6tMf0l2i3rBPK3vR+v5ueX0B4WnxfzBc9YM6lMGpsidunBg0bJ5U&#10;ElANcRZnIK5ElKQKRBWyRK1BloX8/0T5CwAA//8DAFBLAQItABQABgAIAAAAIQC2gziS/gAAAOEB&#10;AAATAAAAAAAAAAAAAAAAAAAAAABbQ29udGVudF9UeXBlc10ueG1sUEsBAi0AFAAGAAgAAAAhADj9&#10;If/WAAAAlAEAAAsAAAAAAAAAAAAAAAAALwEAAF9yZWxzLy5yZWxzUEsBAi0AFAAGAAgAAAAhADij&#10;swkRAgAA/wMAAA4AAAAAAAAAAAAAAAAALgIAAGRycy9lMm9Eb2MueG1sUEsBAi0AFAAGAAgAAAAh&#10;AFEXXhLfAAAADAEAAA8AAAAAAAAAAAAAAAAAawQAAGRycy9kb3ducmV2LnhtbFBLBQYAAAAABAAE&#10;APMAAAB3BQAAAAA=&#10;" stroked="f">
                <v:textbox>
                  <w:txbxContent>
                    <w:p w14:paraId="0BB82720" w14:textId="708BF896" w:rsidR="004641EA" w:rsidRDefault="006F4369" w:rsidP="004641EA">
                      <w:r>
                        <w:t>Through MDAAP, the State of Vermont hopes to explore</w:t>
                      </w:r>
                      <w:r w:rsidR="00666712">
                        <w:t xml:space="preserve"> securely</w:t>
                      </w:r>
                      <w:r>
                        <w:t xml:space="preserve"> connecting </w:t>
                      </w:r>
                      <w:r w:rsidR="00D0073F">
                        <w:t xml:space="preserve">EHR Lite systems popular </w:t>
                      </w:r>
                      <w:r w:rsidR="00666712">
                        <w:t>with</w:t>
                      </w:r>
                      <w:r w:rsidR="00D0073F">
                        <w:t xml:space="preserve"> Vermont home and </w:t>
                      </w:r>
                      <w:r w:rsidR="00B2077C">
                        <w:t>community-based</w:t>
                      </w:r>
                      <w:r w:rsidR="00D0073F">
                        <w:t xml:space="preserve"> providers to VHIE</w:t>
                      </w:r>
                      <w:r w:rsidR="00B2077C">
                        <w:t xml:space="preserve">. Participants for this track will </w:t>
                      </w:r>
                      <w:r w:rsidR="00AC3443">
                        <w:t xml:space="preserve">help Vermont Information Technology Leaders and </w:t>
                      </w:r>
                      <w:r w:rsidR="00854C68">
                        <w:t xml:space="preserve">the State </w:t>
                      </w:r>
                      <w:r w:rsidR="00317347">
                        <w:t xml:space="preserve">develop the technology to send health data to the VHIE from </w:t>
                      </w:r>
                      <w:r w:rsidR="00A67498">
                        <w:t>EHR Lite systems to increase health care coor</w:t>
                      </w:r>
                      <w:r w:rsidR="001A0A39">
                        <w:t>dination.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443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5E7BE25" wp14:editId="64844152">
                <wp:simplePos x="0" y="0"/>
                <wp:positionH relativeFrom="column">
                  <wp:posOffset>3421380</wp:posOffset>
                </wp:positionH>
                <wp:positionV relativeFrom="paragraph">
                  <wp:posOffset>23495</wp:posOffset>
                </wp:positionV>
                <wp:extent cx="3246120" cy="1404620"/>
                <wp:effectExtent l="0" t="0" r="0" b="0"/>
                <wp:wrapSquare wrapText="bothSides"/>
                <wp:docPr id="347146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93D7" w14:textId="137D95C4" w:rsidR="0063102E" w:rsidRDefault="0063102E">
                            <w:r>
                              <w:t xml:space="preserve">Many providers already operate a CEHRT system but would like to connect to the VHIE to </w:t>
                            </w:r>
                            <w:r w:rsidR="00835651">
                              <w:t xml:space="preserve">gain the benefit of </w:t>
                            </w:r>
                            <w:r w:rsidR="00DD3D89">
                              <w:t xml:space="preserve">submitting and receiving health data to better serve clients. </w:t>
                            </w:r>
                            <w:r w:rsidR="00417335">
                              <w:t>The business support team and Vermont Information Technology Leaders (VITL)</w:t>
                            </w:r>
                            <w:r w:rsidR="00C275FE">
                              <w:t xml:space="preserve"> will help providers to begin sending ADT data documenting client encounters</w:t>
                            </w:r>
                            <w:r w:rsidR="001B554B">
                              <w:t>,</w:t>
                            </w:r>
                            <w:r w:rsidR="00C275FE">
                              <w:t xml:space="preserve"> and CCD data </w:t>
                            </w:r>
                            <w:r w:rsidR="00B50AAE">
                              <w:t xml:space="preserve">including case plans and </w:t>
                            </w:r>
                            <w:r w:rsidR="001B554B">
                              <w:t>assessments.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7BE25" id="_x0000_s1039" type="#_x0000_t202" style="position:absolute;margin-left:269.4pt;margin-top:1.85pt;width:255.6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KGEAIAAP8DAAAOAAAAZHJzL2Uyb0RvYy54bWysU9tu2zAMfR+wfxD0vvhSJ2uNOEWXLsOA&#10;7gJ0+wBZlmNhsqhJSuzs60vJbpptb8P0IIgieUQeHq1vx16Ro7BOgq5otkgpEZpDI/W+ot+/7d5c&#10;U+I80w1ToEVFT8LR283rV+vBlCKHDlQjLEEQ7crBVLTz3pRJ4ngneuYWYIRGZwu2Zx5Nu08aywZE&#10;71WSp+kqGcA2xgIXzuHt/eSkm4jftoL7L23rhCeqolibj7uNex32ZLNm5d4y00k+l8H+oYqeSY2P&#10;nqHumWfkYOVfUL3kFhy0fsGhT6BtJRexB+wmS//o5rFjRsRekBxnzjS5/wfLPx8fzVdL/PgORhxg&#10;bMKZB+A/HNGw7ZjeiztrYegEa/DhLFCWDMaVc2qg2pUugNTDJ2hwyOzgIQKNre0DK9gnQXQcwOlM&#10;uhg94Xh5lRerLEcXR19WpMUKjfAGK5/TjXX+g4CehENFLU41wrPjg/NT6HNIeM2Bks1OKhUNu6+3&#10;ypIjQwXs4prRfwtTmgwVvVnmy4isIeRHcfTSo0KV7Ct6nYY1aSbQ8V43McQzqaYzFq30zE+gZCLH&#10;j/VIZIPtXYXkwFcNzQkZszApEn8QHjqwvygZUI0VdT8PzApK1EeNrN9kRRHkG41i+TbwZS899aWH&#10;aY5QFfWUTMetj5KPfJg7nM5ORt5eKplrRpVF5ucfEWR8aceol3+7eQIAAP//AwBQSwMEFAAGAAgA&#10;AAAhADWLeXbeAAAACgEAAA8AAABkcnMvZG93bnJldi54bWxMjzFPwzAUhHck/oP1kNioTUqghLxU&#10;FRULA1ILEoxu7MQR9nNku2n497gTjKc73X1Xr2dn2aRDHDwh3C4EME2tVwP1CB/vLzcrYDFJUtJ6&#10;0gg/OsK6ubyoZaX8iXZ62qee5RKKlUQwKY0V57E12sm48KOm7HU+OJmyDD1XQZ5yubO8EOKeOzlQ&#10;XjBy1M9Gt9/7o0P4dGZQ2/D21Sk7bV+7TTnOYUS8vpo3T8CSntNfGM74GR2azHTwR1KRWYRyucro&#10;CWH5AOzsi1LkcweEorh7BN7U/P+F5hcAAP//AwBQSwECLQAUAAYACAAAACEAtoM4kv4AAADhAQAA&#10;EwAAAAAAAAAAAAAAAAAAAAAAW0NvbnRlbnRfVHlwZXNdLnhtbFBLAQItABQABgAIAAAAIQA4/SH/&#10;1gAAAJQBAAALAAAAAAAAAAAAAAAAAC8BAABfcmVscy8ucmVsc1BLAQItABQABgAIAAAAIQCzPXKG&#10;EAIAAP8DAAAOAAAAAAAAAAAAAAAAAC4CAABkcnMvZTJvRG9jLnhtbFBLAQItABQABgAIAAAAIQA1&#10;i3l23gAAAAoBAAAPAAAAAAAAAAAAAAAAAGoEAABkcnMvZG93bnJldi54bWxQSwUGAAAAAAQABADz&#10;AAAAdQUAAAAA&#10;" stroked="f">
                <v:textbox style="mso-fit-shape-to-text:t">
                  <w:txbxContent>
                    <w:p w14:paraId="478F93D7" w14:textId="137D95C4" w:rsidR="0063102E" w:rsidRDefault="0063102E">
                      <w:r>
                        <w:t xml:space="preserve">Many providers already operate a CEHRT system but would like to connect to the VHIE to </w:t>
                      </w:r>
                      <w:r w:rsidR="00835651">
                        <w:t xml:space="preserve">gain the benefit of </w:t>
                      </w:r>
                      <w:r w:rsidR="00DD3D89">
                        <w:t xml:space="preserve">submitting and receiving health data to better serve clients. </w:t>
                      </w:r>
                      <w:r w:rsidR="00417335">
                        <w:t>The business support team and Vermont Information Technology Leaders (VITL)</w:t>
                      </w:r>
                      <w:r w:rsidR="00C275FE">
                        <w:t xml:space="preserve"> will help providers to begin sending ADT data documenting client encounters</w:t>
                      </w:r>
                      <w:r w:rsidR="001B554B">
                        <w:t>,</w:t>
                      </w:r>
                      <w:r w:rsidR="00C275FE">
                        <w:t xml:space="preserve"> and CCD data </w:t>
                      </w:r>
                      <w:r w:rsidR="00B50AAE">
                        <w:t xml:space="preserve">including case plans and </w:t>
                      </w:r>
                      <w:r w:rsidR="001B554B">
                        <w:t>assessments.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01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E70CD0" wp14:editId="5928BF39">
                <wp:simplePos x="0" y="0"/>
                <wp:positionH relativeFrom="margin">
                  <wp:posOffset>-617220</wp:posOffset>
                </wp:positionH>
                <wp:positionV relativeFrom="paragraph">
                  <wp:posOffset>3658235</wp:posOffset>
                </wp:positionV>
                <wp:extent cx="4000500" cy="883920"/>
                <wp:effectExtent l="0" t="0" r="19050" b="11430"/>
                <wp:wrapNone/>
                <wp:docPr id="148562534" name="Rectangle 148562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8839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A48DF" w14:textId="40D1AE67" w:rsidR="00CC1164" w:rsidRDefault="00CC1164" w:rsidP="00CC116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V</w:t>
                            </w:r>
                            <w:r w:rsidR="005B3B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ITLAccess Connection and Training</w:t>
                            </w:r>
                          </w:p>
                          <w:p w14:paraId="0B2A5421" w14:textId="77777777" w:rsidR="00CC1164" w:rsidRPr="00AE425F" w:rsidRDefault="00CC1164" w:rsidP="00CC116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0CD0" id="Rectangle 148562534" o:spid="_x0000_s1040" style="position:absolute;margin-left:-48.6pt;margin-top:288.05pt;width:315pt;height:69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OajwIAAHoFAAAOAAAAZHJzL2Uyb0RvYy54bWysVMFu2zAMvQ/YPwi6r3bSdG2DOkXQosOA&#10;oi3aDj0rshQbkEWNUmJnXz9KdpygK3YYloNCi+Qj+UTy6rprDNsq9DXYgk9Ocs6UlVDWdl3wH693&#10;Xy4480HYUhiwquA75fn14vOnq9bN1RQqMKVCRiDWz1tX8CoEN88yLyvVCH8CTllSasBGBPrEdVai&#10;aAm9Mdk0z79mLWDpEKTynm5veyVfJHytlQyPWnsVmCk45RbSielcxTNbXIn5GoWrajmkIf4hi0bU&#10;loKOULciCLbB+g+oppYIHnQ4kdBkoHUtVaqBqpnk76p5qYRTqRYix7uRJv//YOXD9sU9IdHQOj/3&#10;JMYqOo1N/Kf8WJfI2o1kqS4wSZezPM/PcuJUku7i4vRymtjMDt4OffimoGFRKDjSYySOxPbeB4pI&#10;pnuTGMzCXW1MehBjWVvwKf3OkocHU5dRG+08rlc3BtlW0Jue56f5ch/4yIywjaUQh6qSFHZGRQxj&#10;n5VmdUl1TPsIseHUCCukVDZMelUlStVHo3qp4j711KLRIxWSACOypixH7AHgY+weZrCPrir16+ic&#10;/y2x3nn0SJHBhtG5qS3gRwCGqhoi9/Z7knpqIkuhW3XEDY3zLJrGqxWUuydkCP0AeSfvanrUe+HD&#10;k0CaGOoD2gLhkQ5tgB4PBomzCvDXR/fRnhqZtJy1NIEF9z83AhVn5rulFr+czGZxZNPH7Oyc+ovh&#10;sWZ1rLGb5gaoISa0b5xMYrQPZi9qhOaNlsUyRiWVsJJiFzzsxZvQ7wVaNlItl8mIhtSJcG9fnIzQ&#10;kebYsq/dm0A39HWgiXiA/ayK+bv27m2jp4XlJoCuU+8fWB0egAY8ddKwjOIGOf5OVoeVufgNAAD/&#10;/wMAUEsDBBQABgAIAAAAIQBMm3VJ4QAAAAsBAAAPAAAAZHJzL2Rvd25yZXYueG1sTI/BTsMwEETv&#10;lfgHa5G4tU5S0rQhToWQInFtQJG4ubGJQ+N1iN02/D3bExxX+zTzptjPdmAXPfneoYB4FQHT2DrV&#10;Yyfg/a1aboH5IFHJwaEW8KM97Mu7RSFz5a540Jc6dIxC0OdSgAlhzDn3rdFW+pUbNdLv001WBjqn&#10;jqtJXincDjyJog23skdqMHLUL0a3p/psqTd+bKLX4Kp229S7j+bLnKrvgxAP9/PzE7Cg5/AHw02f&#10;1KEkp6M7o/JsELDcZQmhAtJsEwMjIl0nNOYoIIvTNfCy4P83lL8AAAD//wMAUEsBAi0AFAAGAAgA&#10;AAAhALaDOJL+AAAA4QEAABMAAAAAAAAAAAAAAAAAAAAAAFtDb250ZW50X1R5cGVzXS54bWxQSwEC&#10;LQAUAAYACAAAACEAOP0h/9YAAACUAQAACwAAAAAAAAAAAAAAAAAvAQAAX3JlbHMvLnJlbHNQSwEC&#10;LQAUAAYACAAAACEAsjLDmo8CAAB6BQAADgAAAAAAAAAAAAAAAAAuAgAAZHJzL2Uyb0RvYy54bWxQ&#10;SwECLQAUAAYACAAAACEATJt1SeEAAAALAQAADwAAAAAAAAAAAAAAAADpBAAAZHJzL2Rvd25yZXYu&#10;eG1sUEsFBgAAAAAEAAQA8wAAAPcFAAAAAA==&#10;" filled="f" strokecolor="#7030a0" strokeweight="1.75pt">
                <v:textbox>
                  <w:txbxContent>
                    <w:p w14:paraId="02DA48DF" w14:textId="40D1AE67" w:rsidR="00CC1164" w:rsidRDefault="00CC1164" w:rsidP="00CC116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V</w:t>
                      </w:r>
                      <w:r w:rsidR="005B3BC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ITLAccess Connection and Training</w:t>
                      </w:r>
                    </w:p>
                    <w:p w14:paraId="0B2A5421" w14:textId="77777777" w:rsidR="00CC1164" w:rsidRPr="00AE425F" w:rsidRDefault="00CC1164" w:rsidP="00CC116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5301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88A8F8" wp14:editId="349E7CF1">
                <wp:simplePos x="0" y="0"/>
                <wp:positionH relativeFrom="margin">
                  <wp:posOffset>-617220</wp:posOffset>
                </wp:positionH>
                <wp:positionV relativeFrom="paragraph">
                  <wp:posOffset>1829435</wp:posOffset>
                </wp:positionV>
                <wp:extent cx="4000500" cy="1676400"/>
                <wp:effectExtent l="0" t="0" r="19050" b="19050"/>
                <wp:wrapNone/>
                <wp:docPr id="510930844" name="Rectangle 510930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676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0BCE5" w14:textId="78F2C606" w:rsidR="00D003E5" w:rsidRDefault="001323B4" w:rsidP="001323B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VHIE Connection with a selected EHR Lite system</w:t>
                            </w:r>
                          </w:p>
                          <w:p w14:paraId="33CB7D53" w14:textId="77777777" w:rsidR="00D003E5" w:rsidRPr="00AE425F" w:rsidRDefault="00D003E5" w:rsidP="00D003E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8A8F8" id="Rectangle 510930844" o:spid="_x0000_s1041" style="position:absolute;margin-left:-48.6pt;margin-top:144.05pt;width:315pt;height:132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R9jAIAAHsFAAAOAAAAZHJzL2Uyb0RvYy54bWysVMFu2zAMvQ/YPwi6r3aCpN2COkWQosOA&#10;oi3WDj0rshQbkEVNUmJnXz9SdpygK3YYloNDieQj+UTy+qZrDNsrH2qwBZ9c5JwpK6Gs7bbgP17u&#10;Pn3mLERhS2HAqoIfVOA3y48frlu3UFOowJTKMwSxYdG6glcxukWWBVmpRoQLcMqiUoNvRMSj32al&#10;Fy2iNyab5vll1oIvnQepQsDb217JlwlfayXjo9ZBRWYKjrnF9PXpu6FvtrwWi60XrqrlkIb4hywa&#10;UVsMOkLdiijYztd/QDW19BBAxwsJTQZa11KlGrCaSf6mmudKOJVqQXKCG2kK/w9WPuyf3ZNHGloX&#10;FgFFqqLTvqF/zI91iazDSJbqIpN4OcvzfJ4jpxJ1k8urS7wgOrOTu/MhflXQMBIK7vE1Eklifx9i&#10;b3o0oWgW7mpj0osYy9qCT/E3Tx4BTF2SluyC327WxrO9oEfNr/L1MfCZGaZhLGZzKitJ8WAUYRj7&#10;XWlWl1jItI9AHadGWCGlsnHSqypRqj4aFjxWmXqUPFLNCZCQNWY5Yg8A72P3DAz25KpSw47O+d8S&#10;651HjxQZbBydm9qCfw/AYFVD5N7+SFJPDbEUu02H3OCzzsmUrjZQHp4889BPUHDyrsZHvRchPgmP&#10;I4ONgGsgPuJHG8DHg0HirAL/6717ssdORi1nLY5gwcPPnfCKM/PNYo9/mcxmNLPpMJtfTfHgzzWb&#10;c43dNWvAhpjgwnEyiWQfzVHUHppX3BYriooqYSXGLng8iuvYLwbcNlKtVskIp9SJeG+fnSRoopla&#10;9qV7Fd4NfR1xJB7gOKxi8aa9e1vytLDaRdB16v0Tq8MD4ISnThq2Ea2Q83OyOu3M5W8AAAD//wMA&#10;UEsDBBQABgAIAAAAIQAyavE44wAAAAsBAAAPAAAAZHJzL2Rvd25yZXYueG1sTI/BSsNAEIbvgu+w&#10;jOCt3WRDNMZsigiChxZJFEpv2+w0CWZ3Q3bbpj6946neZpiPf76/WM1mYCecfO+shHgZAUPbON3b&#10;VsLX59siA+aDsloNzqKEC3pYlbc3hcq1O9sKT3VoGYVYnysJXQhjzrlvOjTKL92Ilm4HNxkVaJ1a&#10;rid1pnAzcBFFD9yo3tKHTo342mHzXR+NhPZ9y9e79eZnc0h8jElaXeqPSsr7u/nlGVjAOVxh+NMn&#10;dSjJae+OVns2SFg8PQpCJYgsi4ERkSaCyuxpSEUMvCz4/w7lLwAAAP//AwBQSwECLQAUAAYACAAA&#10;ACEAtoM4kv4AAADhAQAAEwAAAAAAAAAAAAAAAAAAAAAAW0NvbnRlbnRfVHlwZXNdLnhtbFBLAQIt&#10;ABQABgAIAAAAIQA4/SH/1gAAAJQBAAALAAAAAAAAAAAAAAAAAC8BAABfcmVscy8ucmVsc1BLAQIt&#10;ABQABgAIAAAAIQBZ6iR9jAIAAHsFAAAOAAAAAAAAAAAAAAAAAC4CAABkcnMvZTJvRG9jLnhtbFBL&#10;AQItABQABgAIAAAAIQAyavE44wAAAAsBAAAPAAAAAAAAAAAAAAAAAOYEAABkcnMvZG93bnJldi54&#10;bWxQSwUGAAAAAAQABADzAAAA9gUAAAAA&#10;" filled="f" strokecolor="#0070c0" strokeweight="1.75pt">
                <v:textbox>
                  <w:txbxContent>
                    <w:p w14:paraId="4730BCE5" w14:textId="78F2C606" w:rsidR="00D003E5" w:rsidRDefault="001323B4" w:rsidP="001323B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VHIE Connection with a selected EHR Lite system</w:t>
                      </w:r>
                    </w:p>
                    <w:p w14:paraId="33CB7D53" w14:textId="77777777" w:rsidR="00D003E5" w:rsidRPr="00AE425F" w:rsidRDefault="00D003E5" w:rsidP="00D003E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53012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D4A9AF9" wp14:editId="4E05FBE9">
                <wp:simplePos x="0" y="0"/>
                <wp:positionH relativeFrom="column">
                  <wp:posOffset>-624840</wp:posOffset>
                </wp:positionH>
                <wp:positionV relativeFrom="paragraph">
                  <wp:posOffset>160655</wp:posOffset>
                </wp:positionV>
                <wp:extent cx="4152900" cy="1508760"/>
                <wp:effectExtent l="0" t="0" r="0" b="0"/>
                <wp:wrapNone/>
                <wp:docPr id="3165817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50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1183" w14:textId="26ACB57B" w:rsidR="00A32EFB" w:rsidRPr="00307211" w:rsidRDefault="00A32EFB" w:rsidP="00A32E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 xml:space="preserve">Signed Participation Agreement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connect to VHIE with CEHRT</w:t>
                            </w:r>
                            <w:r w:rsidR="00525D0D">
                              <w:rPr>
                                <w:sz w:val="20"/>
                                <w:szCs w:val="20"/>
                              </w:rPr>
                              <w:t>- $</w:t>
                            </w:r>
                            <w:r w:rsidR="002D615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25D0D">
                              <w:rPr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  <w:p w14:paraId="34A49A32" w14:textId="0277E1BB" w:rsidR="00A32EFB" w:rsidRPr="00307211" w:rsidRDefault="00A32EFB" w:rsidP="00A32E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 xml:space="preserve">Signed Scope of Services Agreement to </w:t>
                            </w:r>
                            <w:r w:rsidR="00525D0D">
                              <w:rPr>
                                <w:sz w:val="20"/>
                                <w:szCs w:val="20"/>
                              </w:rPr>
                              <w:t xml:space="preserve">connect to VHIE with </w:t>
                            </w:r>
                            <w:r w:rsidRPr="00307211">
                              <w:rPr>
                                <w:sz w:val="20"/>
                                <w:szCs w:val="20"/>
                              </w:rPr>
                              <w:t>CEHRT- $</w:t>
                            </w:r>
                            <w:r w:rsidR="002D615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307211">
                              <w:rPr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  <w:p w14:paraId="0900EF3A" w14:textId="77777777" w:rsidR="00A32EFB" w:rsidRPr="00307211" w:rsidRDefault="00A32EFB" w:rsidP="00A32E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>Conduct or review a security risk analysis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$4,000</w:t>
                            </w:r>
                          </w:p>
                          <w:p w14:paraId="325B029E" w14:textId="77777777" w:rsidR="00A32EFB" w:rsidRPr="00307211" w:rsidRDefault="00A32EFB" w:rsidP="00A32E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>Vendor Contract for ADT interface- $10,000</w:t>
                            </w:r>
                          </w:p>
                          <w:p w14:paraId="68803DA4" w14:textId="77777777" w:rsidR="00A32EFB" w:rsidRPr="00307211" w:rsidRDefault="00A32EFB" w:rsidP="00A32E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>Vendor Contract for CCD interface- $16,000</w:t>
                            </w:r>
                          </w:p>
                          <w:p w14:paraId="1AC9990B" w14:textId="5224E824" w:rsidR="00A32EFB" w:rsidRPr="00307211" w:rsidRDefault="00A32EFB" w:rsidP="00A32E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 xml:space="preserve">Go-live achieved and sending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ADT </w:t>
                            </w:r>
                            <w:r w:rsidRPr="00307211">
                              <w:rPr>
                                <w:sz w:val="20"/>
                                <w:szCs w:val="20"/>
                              </w:rPr>
                              <w:t>data to the VHIE using CEHRT- $</w:t>
                            </w:r>
                            <w:r w:rsidR="002D615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307211">
                              <w:rPr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  <w:p w14:paraId="4300F404" w14:textId="7CED6F8A" w:rsidR="00A32EFB" w:rsidRPr="00984FBC" w:rsidRDefault="00A32EFB" w:rsidP="00A32E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984FBC">
                              <w:rPr>
                                <w:sz w:val="20"/>
                                <w:szCs w:val="20"/>
                              </w:rPr>
                              <w:t>Go-live achieved and sending CCD data to the VHIE using CEHRT- $</w:t>
                            </w:r>
                            <w:r w:rsidR="002D615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984FBC">
                              <w:rPr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A9AF9" id="_x0000_s1042" type="#_x0000_t202" style="position:absolute;margin-left:-49.2pt;margin-top:12.65pt;width:327pt;height:118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0w/gEAANYDAAAOAAAAZHJzL2Uyb0RvYy54bWysU11v2yAUfZ+0/4B4X/yhOE2sOFXXrtOk&#10;rpvU9QcQjGM04DIgsbNfvwtO02h7q+YHxOX6Hu4597C+HrUiB+G8BNPQYpZTIgyHVppdQ59/3H9Y&#10;UuIDMy1TYERDj8LT6837d+vB1qKEHlQrHEEQ4+vBNrQPwdZZ5nkvNPMzsMJgsgOnWcDQ7bLWsQHR&#10;tcrKPF9kA7jWOuDCezy9m5J0k/C7TvDwreu8CEQ1FHsLaXVp3cY126xZvXPM9pKf2mBv6EIzafDS&#10;M9QdC4zsnfwHSkvuwEMXZhx0Bl0nuUgckE2R/8XmqWdWJC4ojrdnmfz/g+WPhyf73ZEwfoQRB5hI&#10;ePsA/KcnBm57ZnbixjkYesFavLiIkmWD9fWpNErtax9BtsNXaHHIbB8gAY2d01EV5EkQHQdwPIsu&#10;xkA4Hs6LqlzlmOKYK6p8ebVIY8lY/VJunQ+fBWgSNw11ONUEzw4PPsR2WP3yS7zNwL1UKk1WGTI0&#10;dFWVVSq4yGgZ0HhK6oYu8/hNVogsP5k2FQcm1bTHC5Q50Y5MJ85h3I5Ettj1IhZHGbbQHlEIB5PR&#10;8GHgpgf3m5IBTdZQ/2vPnKBEfTEo5qqYz6MrUzCvrkoM3GVme5lhhiNUQwMl0/Y2JCdPnG9Q9E4m&#10;OV47OfWM5kkqnYwe3XkZp79en+PmDwAAAP//AwBQSwMEFAAGAAgAAAAhAAPth7HfAAAACgEAAA8A&#10;AABkcnMvZG93bnJldi54bWxMj01PwzAMhu9I/IfISNy2hLJWa9d0QiCuIMaHtFvWeG1F41RNtpZ/&#10;jzmxo+1Hr5+33M6uF2ccQ+dJw91SgUCqve2o0fDx/rxYgwjRkDW9J9TwgwG21fVVaQrrJ3rD8y42&#10;gkMoFEZDG+NQSBnqFp0JSz8g8e3oR2cij2Mj7WgmDne9TJTKpDMd8YfWDPjYYv29OzkNny/H/ddK&#10;vTZPLh0mPytJLpda397MDxsQEef4D8OfPqtDxU4HfyIbRK9hka9XjGpI0nsQDKRpmoE48CJLcpBV&#10;KS8rVL8AAAD//wMAUEsBAi0AFAAGAAgAAAAhALaDOJL+AAAA4QEAABMAAAAAAAAAAAAAAAAAAAAA&#10;AFtDb250ZW50X1R5cGVzXS54bWxQSwECLQAUAAYACAAAACEAOP0h/9YAAACUAQAACwAAAAAAAAAA&#10;AAAAAAAvAQAAX3JlbHMvLnJlbHNQSwECLQAUAAYACAAAACEAJOadMP4BAADWAwAADgAAAAAAAAAA&#10;AAAAAAAuAgAAZHJzL2Uyb0RvYy54bWxQSwECLQAUAAYACAAAACEAA+2Hsd8AAAAKAQAADwAAAAAA&#10;AAAAAAAAAABYBAAAZHJzL2Rvd25yZXYueG1sUEsFBgAAAAAEAAQA8wAAAGQFAAAAAA==&#10;" filled="f" stroked="f">
                <v:textbox>
                  <w:txbxContent>
                    <w:p w14:paraId="13581183" w14:textId="26ACB57B" w:rsidR="00A32EFB" w:rsidRPr="00307211" w:rsidRDefault="00A32EFB" w:rsidP="00A32E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 xml:space="preserve">Signed Participation Agreement to </w:t>
                      </w:r>
                      <w:r>
                        <w:rPr>
                          <w:sz w:val="20"/>
                          <w:szCs w:val="20"/>
                        </w:rPr>
                        <w:t>connect to VHIE with CEHRT</w:t>
                      </w:r>
                      <w:r w:rsidR="00525D0D">
                        <w:rPr>
                          <w:sz w:val="20"/>
                          <w:szCs w:val="20"/>
                        </w:rPr>
                        <w:t>- $</w:t>
                      </w:r>
                      <w:r w:rsidR="002D6157">
                        <w:rPr>
                          <w:sz w:val="20"/>
                          <w:szCs w:val="20"/>
                        </w:rPr>
                        <w:t>2</w:t>
                      </w:r>
                      <w:r w:rsidR="00525D0D">
                        <w:rPr>
                          <w:sz w:val="20"/>
                          <w:szCs w:val="20"/>
                        </w:rPr>
                        <w:t>,000</w:t>
                      </w:r>
                    </w:p>
                    <w:p w14:paraId="34A49A32" w14:textId="0277E1BB" w:rsidR="00A32EFB" w:rsidRPr="00307211" w:rsidRDefault="00A32EFB" w:rsidP="00A32E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 xml:space="preserve">Signed Scope of Services Agreement to </w:t>
                      </w:r>
                      <w:r w:rsidR="00525D0D">
                        <w:rPr>
                          <w:sz w:val="20"/>
                          <w:szCs w:val="20"/>
                        </w:rPr>
                        <w:t xml:space="preserve">connect to VHIE with </w:t>
                      </w:r>
                      <w:r w:rsidRPr="00307211">
                        <w:rPr>
                          <w:sz w:val="20"/>
                          <w:szCs w:val="20"/>
                        </w:rPr>
                        <w:t>CEHRT- $</w:t>
                      </w:r>
                      <w:r w:rsidR="002D6157">
                        <w:rPr>
                          <w:sz w:val="20"/>
                          <w:szCs w:val="20"/>
                        </w:rPr>
                        <w:t>2</w:t>
                      </w:r>
                      <w:r w:rsidRPr="00307211">
                        <w:rPr>
                          <w:sz w:val="20"/>
                          <w:szCs w:val="20"/>
                        </w:rPr>
                        <w:t>,000</w:t>
                      </w:r>
                    </w:p>
                    <w:p w14:paraId="0900EF3A" w14:textId="77777777" w:rsidR="00A32EFB" w:rsidRPr="00307211" w:rsidRDefault="00A32EFB" w:rsidP="00A32E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>Conduct or review a security risk analysis</w:t>
                      </w:r>
                      <w:r>
                        <w:rPr>
                          <w:sz w:val="20"/>
                          <w:szCs w:val="20"/>
                        </w:rPr>
                        <w:t>- $4,000</w:t>
                      </w:r>
                    </w:p>
                    <w:p w14:paraId="325B029E" w14:textId="77777777" w:rsidR="00A32EFB" w:rsidRPr="00307211" w:rsidRDefault="00A32EFB" w:rsidP="00A32E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>Vendor Contract for ADT interface- $10,000</w:t>
                      </w:r>
                    </w:p>
                    <w:p w14:paraId="68803DA4" w14:textId="77777777" w:rsidR="00A32EFB" w:rsidRPr="00307211" w:rsidRDefault="00A32EFB" w:rsidP="00A32E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>Vendor Contract for CCD interface- $16,000</w:t>
                      </w:r>
                    </w:p>
                    <w:p w14:paraId="1AC9990B" w14:textId="5224E824" w:rsidR="00A32EFB" w:rsidRPr="00307211" w:rsidRDefault="00A32EFB" w:rsidP="00A32E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 xml:space="preserve">Go-live achieved and sending </w:t>
                      </w:r>
                      <w:r>
                        <w:rPr>
                          <w:sz w:val="20"/>
                          <w:szCs w:val="20"/>
                        </w:rPr>
                        <w:t xml:space="preserve">ADT </w:t>
                      </w:r>
                      <w:r w:rsidRPr="00307211">
                        <w:rPr>
                          <w:sz w:val="20"/>
                          <w:szCs w:val="20"/>
                        </w:rPr>
                        <w:t>data to the VHIE using CEHRT- $</w:t>
                      </w:r>
                      <w:r w:rsidR="002D6157">
                        <w:rPr>
                          <w:sz w:val="20"/>
                          <w:szCs w:val="20"/>
                        </w:rPr>
                        <w:t>4</w:t>
                      </w:r>
                      <w:r w:rsidRPr="00307211">
                        <w:rPr>
                          <w:sz w:val="20"/>
                          <w:szCs w:val="20"/>
                        </w:rPr>
                        <w:t>,000</w:t>
                      </w:r>
                    </w:p>
                    <w:p w14:paraId="4300F404" w14:textId="7CED6F8A" w:rsidR="00A32EFB" w:rsidRPr="00984FBC" w:rsidRDefault="00A32EFB" w:rsidP="00A32E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984FBC">
                        <w:rPr>
                          <w:sz w:val="20"/>
                          <w:szCs w:val="20"/>
                        </w:rPr>
                        <w:t>Go-live achieved and sending CCD data to the VHIE using CEHRT- $</w:t>
                      </w:r>
                      <w:r w:rsidR="002D6157">
                        <w:rPr>
                          <w:sz w:val="20"/>
                          <w:szCs w:val="20"/>
                        </w:rPr>
                        <w:t>4</w:t>
                      </w:r>
                      <w:r w:rsidRPr="00984FBC">
                        <w:rPr>
                          <w:sz w:val="20"/>
                          <w:szCs w:val="20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053012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3E9D5EF" wp14:editId="77E4D59B">
                <wp:simplePos x="0" y="0"/>
                <wp:positionH relativeFrom="page">
                  <wp:posOffset>266700</wp:posOffset>
                </wp:positionH>
                <wp:positionV relativeFrom="paragraph">
                  <wp:posOffset>2027555</wp:posOffset>
                </wp:positionV>
                <wp:extent cx="4137660" cy="1470660"/>
                <wp:effectExtent l="0" t="0" r="0" b="0"/>
                <wp:wrapSquare wrapText="bothSides"/>
                <wp:docPr id="20752279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47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663D0" w14:textId="718287D3" w:rsidR="00A8779B" w:rsidRPr="00307211" w:rsidRDefault="00A8779B" w:rsidP="00A877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 xml:space="preserve">Signed Participation Agreement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explore connection to </w:t>
                            </w:r>
                            <w:r w:rsidR="00CA6439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VHIE</w:t>
                            </w:r>
                            <w:r w:rsidR="00147F65">
                              <w:rPr>
                                <w:sz w:val="20"/>
                                <w:szCs w:val="20"/>
                              </w:rPr>
                              <w:t xml:space="preserve"> with EHR Lite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$</w:t>
                            </w:r>
                            <w:r w:rsidR="00493B1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  <w:p w14:paraId="30401EB8" w14:textId="5026467E" w:rsidR="00A8779B" w:rsidRPr="00307211" w:rsidRDefault="00A8779B" w:rsidP="00A877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 xml:space="preserve">Signed Scope of Services Agreement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explore connection to the VHIE with </w:t>
                            </w:r>
                            <w:r w:rsidR="00147F65">
                              <w:rPr>
                                <w:sz w:val="20"/>
                                <w:szCs w:val="20"/>
                              </w:rPr>
                              <w:t>EHR Lite</w:t>
                            </w:r>
                            <w:r w:rsidRPr="00307211">
                              <w:rPr>
                                <w:sz w:val="20"/>
                                <w:szCs w:val="20"/>
                              </w:rPr>
                              <w:t>- $</w:t>
                            </w:r>
                            <w:r w:rsidR="00493B1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307211">
                              <w:rPr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  <w:p w14:paraId="26E751EF" w14:textId="77777777" w:rsidR="00A8779B" w:rsidRDefault="00A8779B" w:rsidP="00A877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>Conduct or review a security risk analysis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$4,000</w:t>
                            </w:r>
                          </w:p>
                          <w:p w14:paraId="7BDFDAFD" w14:textId="4AED80DC" w:rsidR="000F3583" w:rsidRPr="000F3583" w:rsidRDefault="000F3583" w:rsidP="000F35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>Complete VITLAccess credentialing, training, and usage- $500 to $2,000</w:t>
                            </w:r>
                          </w:p>
                          <w:p w14:paraId="133F168B" w14:textId="18FC719C" w:rsidR="00A8779B" w:rsidRPr="00307211" w:rsidRDefault="00A8779B" w:rsidP="00A877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 xml:space="preserve">Vendor Contract for </w:t>
                            </w:r>
                            <w:r w:rsidR="00CA6439">
                              <w:rPr>
                                <w:sz w:val="20"/>
                                <w:szCs w:val="20"/>
                              </w:rPr>
                              <w:t>EHR Lite system connection to the VHIE</w:t>
                            </w:r>
                            <w:r w:rsidRPr="00307211">
                              <w:rPr>
                                <w:sz w:val="20"/>
                                <w:szCs w:val="20"/>
                              </w:rPr>
                              <w:t>- $</w:t>
                            </w:r>
                            <w:r w:rsidR="00493B1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307211">
                              <w:rPr>
                                <w:sz w:val="20"/>
                                <w:szCs w:val="20"/>
                              </w:rPr>
                              <w:t>0,000</w:t>
                            </w:r>
                          </w:p>
                          <w:p w14:paraId="0A8C6EFE" w14:textId="075FB207" w:rsidR="00A8779B" w:rsidRPr="00307211" w:rsidRDefault="00A8779B" w:rsidP="00A877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>Go-live achieved and sending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7211">
                              <w:rPr>
                                <w:sz w:val="20"/>
                                <w:szCs w:val="20"/>
                              </w:rPr>
                              <w:t xml:space="preserve">data to the VHIE using </w:t>
                            </w:r>
                            <w:r w:rsidR="001323B4">
                              <w:rPr>
                                <w:sz w:val="20"/>
                                <w:szCs w:val="20"/>
                              </w:rPr>
                              <w:t>EHR Lite</w:t>
                            </w:r>
                            <w:r w:rsidRPr="00307211">
                              <w:rPr>
                                <w:sz w:val="20"/>
                                <w:szCs w:val="20"/>
                              </w:rPr>
                              <w:t>- $</w:t>
                            </w:r>
                            <w:r w:rsidR="00493B14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307211">
                              <w:rPr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  <w:p w14:paraId="488ACF07" w14:textId="30339A97" w:rsidR="00A8779B" w:rsidRPr="001323B4" w:rsidRDefault="00A8779B" w:rsidP="001323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9D5EF" id="_x0000_s1043" type="#_x0000_t202" style="position:absolute;margin-left:21pt;margin-top:159.65pt;width:325.8pt;height:115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j5+wEAANYDAAAOAAAAZHJzL2Uyb0RvYy54bWysU9uO2yAQfa/Uf0C8N7ZTJ9m14qy2u92q&#10;0vYibfsBGOMYFRgKJHb69R2wNxu1b1X9gBgPc5hz5rC9GbUiR+G8BFPTYpFTIgyHVpp9Tb9/e3hz&#10;RYkPzLRMgRE1PQlPb3avX20HW4kl9KBa4QiCGF8NtqZ9CLbKMs97oZlfgBUGkx04zQKGbp+1jg2I&#10;rlW2zPN1NoBrrQMuvMe/91OS7hJ+1wkevnSdF4GommJvIa0urU1cs92WVXvHbC/53Ab7hy40kwYv&#10;PUPds8DIwcm/oLTkDjx0YcFBZ9B1kovEAdkU+R9snnpmReKC4nh7lsn/P1j++fhkvzoSxncw4gAT&#10;CW8fgf/wxMBdz8xe3DoHQy9YixcXUbJssL6aS6PUvvIRpBk+QYtDZocACWjsnI6qIE+C6DiA01l0&#10;MQbC8WdZvN2s15jimCvKTR6DeAernsut8+GDAE3ipqYOp5rg2fHRh+no85F4m4EHqVSarDJkqOn1&#10;arlKBRcZLQMaT0ld06s8fpMVIsv3pk3FgUk17bEXZWbakenEOYzNSGSLXW9icZShgfaEQjiYjIYP&#10;Azc9uF+UDGiymvqfB+YEJeqjQTGvi7KMrkxBudosMXCXmeYywwxHqJoGSqbtXUhOnjjfouidTHK8&#10;dDL3jOZJgs5Gj+68jNOpl+e4+w0AAP//AwBQSwMEFAAGAAgAAAAhACkiu/7fAAAACgEAAA8AAABk&#10;cnMvZG93bnJldi54bWxMj8FOwzAQRO9I/IO1SNyo3aaJSMimQiCuIApU6s2Nt0lEvI5itwl/jznR&#10;42hGM2/KzWx7cabRd44RlgsFgrh2puMG4fPj5e4ehA+aje4dE8IPedhU11elLoyb+J3O29CIWMK+&#10;0AhtCEMhpa9bstov3EAcvaMbrQ5Rjo00o55iue3lSqlMWt1xXGj1QE8t1d/bk0X4ej3ud2v11jzb&#10;dJjcrCTbXCLe3syPDyACzeE/DH/4ER2qyHRwJzZe9AjrVbwSEJJlnoCIgSxPMhAHhDRVOciqlJcX&#10;ql8AAAD//wMAUEsBAi0AFAAGAAgAAAAhALaDOJL+AAAA4QEAABMAAAAAAAAAAAAAAAAAAAAAAFtD&#10;b250ZW50X1R5cGVzXS54bWxQSwECLQAUAAYACAAAACEAOP0h/9YAAACUAQAACwAAAAAAAAAAAAAA&#10;AAAvAQAAX3JlbHMvLnJlbHNQSwECLQAUAAYACAAAACEAAW5Y+fsBAADWAwAADgAAAAAAAAAAAAAA&#10;AAAuAgAAZHJzL2Uyb0RvYy54bWxQSwECLQAUAAYACAAAACEAKSK7/t8AAAAKAQAADwAAAAAAAAAA&#10;AAAAAABVBAAAZHJzL2Rvd25yZXYueG1sUEsFBgAAAAAEAAQA8wAAAGEFAAAAAA==&#10;" filled="f" stroked="f">
                <v:textbox>
                  <w:txbxContent>
                    <w:p w14:paraId="7F5663D0" w14:textId="718287D3" w:rsidR="00A8779B" w:rsidRPr="00307211" w:rsidRDefault="00A8779B" w:rsidP="00A877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 xml:space="preserve">Signed Participation Agreement to </w:t>
                      </w:r>
                      <w:r>
                        <w:rPr>
                          <w:sz w:val="20"/>
                          <w:szCs w:val="20"/>
                        </w:rPr>
                        <w:t xml:space="preserve">explore connection to </w:t>
                      </w:r>
                      <w:r w:rsidR="00CA6439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>VHIE</w:t>
                      </w:r>
                      <w:r w:rsidR="00147F65">
                        <w:rPr>
                          <w:sz w:val="20"/>
                          <w:szCs w:val="20"/>
                        </w:rPr>
                        <w:t xml:space="preserve"> with EHR Lite</w:t>
                      </w:r>
                      <w:r>
                        <w:rPr>
                          <w:sz w:val="20"/>
                          <w:szCs w:val="20"/>
                        </w:rPr>
                        <w:t>- $</w:t>
                      </w:r>
                      <w:r w:rsidR="00493B14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,000</w:t>
                      </w:r>
                    </w:p>
                    <w:p w14:paraId="30401EB8" w14:textId="5026467E" w:rsidR="00A8779B" w:rsidRPr="00307211" w:rsidRDefault="00A8779B" w:rsidP="00A877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 xml:space="preserve">Signed Scope of Services Agreement to </w:t>
                      </w:r>
                      <w:r>
                        <w:rPr>
                          <w:sz w:val="20"/>
                          <w:szCs w:val="20"/>
                        </w:rPr>
                        <w:t xml:space="preserve">explore connection to the VHIE with </w:t>
                      </w:r>
                      <w:r w:rsidR="00147F65">
                        <w:rPr>
                          <w:sz w:val="20"/>
                          <w:szCs w:val="20"/>
                        </w:rPr>
                        <w:t>EHR Lite</w:t>
                      </w:r>
                      <w:r w:rsidRPr="00307211">
                        <w:rPr>
                          <w:sz w:val="20"/>
                          <w:szCs w:val="20"/>
                        </w:rPr>
                        <w:t>- $</w:t>
                      </w:r>
                      <w:r w:rsidR="00493B14">
                        <w:rPr>
                          <w:sz w:val="20"/>
                          <w:szCs w:val="20"/>
                        </w:rPr>
                        <w:t>2</w:t>
                      </w:r>
                      <w:r w:rsidRPr="00307211">
                        <w:rPr>
                          <w:sz w:val="20"/>
                          <w:szCs w:val="20"/>
                        </w:rPr>
                        <w:t>,000</w:t>
                      </w:r>
                    </w:p>
                    <w:p w14:paraId="26E751EF" w14:textId="77777777" w:rsidR="00A8779B" w:rsidRDefault="00A8779B" w:rsidP="00A877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>Conduct or review a security risk analysis</w:t>
                      </w:r>
                      <w:r>
                        <w:rPr>
                          <w:sz w:val="20"/>
                          <w:szCs w:val="20"/>
                        </w:rPr>
                        <w:t>- $4,000</w:t>
                      </w:r>
                    </w:p>
                    <w:p w14:paraId="7BDFDAFD" w14:textId="4AED80DC" w:rsidR="000F3583" w:rsidRPr="000F3583" w:rsidRDefault="000F3583" w:rsidP="000F35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>Complete VITLAccess credentialing, training, and usage- $500 to $2,000</w:t>
                      </w:r>
                    </w:p>
                    <w:p w14:paraId="133F168B" w14:textId="18FC719C" w:rsidR="00A8779B" w:rsidRPr="00307211" w:rsidRDefault="00A8779B" w:rsidP="00A877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 xml:space="preserve">Vendor Contract for </w:t>
                      </w:r>
                      <w:r w:rsidR="00CA6439">
                        <w:rPr>
                          <w:sz w:val="20"/>
                          <w:szCs w:val="20"/>
                        </w:rPr>
                        <w:t>EHR Lite system connection to the VHIE</w:t>
                      </w:r>
                      <w:r w:rsidRPr="00307211">
                        <w:rPr>
                          <w:sz w:val="20"/>
                          <w:szCs w:val="20"/>
                        </w:rPr>
                        <w:t>- $</w:t>
                      </w:r>
                      <w:r w:rsidR="00493B14">
                        <w:rPr>
                          <w:sz w:val="20"/>
                          <w:szCs w:val="20"/>
                        </w:rPr>
                        <w:t>2</w:t>
                      </w:r>
                      <w:r w:rsidRPr="00307211">
                        <w:rPr>
                          <w:sz w:val="20"/>
                          <w:szCs w:val="20"/>
                        </w:rPr>
                        <w:t>0,000</w:t>
                      </w:r>
                    </w:p>
                    <w:p w14:paraId="0A8C6EFE" w14:textId="075FB207" w:rsidR="00A8779B" w:rsidRPr="00307211" w:rsidRDefault="00A8779B" w:rsidP="00A877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>Go-live achieved and sending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07211">
                        <w:rPr>
                          <w:sz w:val="20"/>
                          <w:szCs w:val="20"/>
                        </w:rPr>
                        <w:t xml:space="preserve">data to the VHIE using </w:t>
                      </w:r>
                      <w:r w:rsidR="001323B4">
                        <w:rPr>
                          <w:sz w:val="20"/>
                          <w:szCs w:val="20"/>
                        </w:rPr>
                        <w:t>EHR Lite</w:t>
                      </w:r>
                      <w:r w:rsidRPr="00307211">
                        <w:rPr>
                          <w:sz w:val="20"/>
                          <w:szCs w:val="20"/>
                        </w:rPr>
                        <w:t>- $</w:t>
                      </w:r>
                      <w:r w:rsidR="00493B14">
                        <w:rPr>
                          <w:sz w:val="20"/>
                          <w:szCs w:val="20"/>
                        </w:rPr>
                        <w:t>6</w:t>
                      </w:r>
                      <w:r w:rsidRPr="00307211">
                        <w:rPr>
                          <w:sz w:val="20"/>
                          <w:szCs w:val="20"/>
                        </w:rPr>
                        <w:t>,000</w:t>
                      </w:r>
                    </w:p>
                    <w:p w14:paraId="488ACF07" w14:textId="30339A97" w:rsidR="00A8779B" w:rsidRPr="001323B4" w:rsidRDefault="00A8779B" w:rsidP="001323B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3012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FBA51B4" wp14:editId="56744EFF">
                <wp:simplePos x="0" y="0"/>
                <wp:positionH relativeFrom="page">
                  <wp:posOffset>266700</wp:posOffset>
                </wp:positionH>
                <wp:positionV relativeFrom="paragraph">
                  <wp:posOffset>3856355</wp:posOffset>
                </wp:positionV>
                <wp:extent cx="4130040" cy="678180"/>
                <wp:effectExtent l="0" t="0" r="0" b="0"/>
                <wp:wrapSquare wrapText="bothSides"/>
                <wp:docPr id="3063317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5C91" w14:textId="391B988A" w:rsidR="008E6C89" w:rsidRPr="00307211" w:rsidRDefault="008E6C89" w:rsidP="008E6C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 xml:space="preserve">Signed Participation Agreement </w:t>
                            </w:r>
                            <w:r w:rsidR="00DD5BB4">
                              <w:rPr>
                                <w:sz w:val="20"/>
                                <w:szCs w:val="20"/>
                              </w:rPr>
                              <w:t>for VITLAccess credentialing, training, and usage</w:t>
                            </w:r>
                            <w:r w:rsidRPr="00307211">
                              <w:rPr>
                                <w:sz w:val="20"/>
                                <w:szCs w:val="20"/>
                              </w:rPr>
                              <w:t>- $</w:t>
                            </w:r>
                            <w:r w:rsidR="004D6339">
                              <w:rPr>
                                <w:sz w:val="20"/>
                                <w:szCs w:val="20"/>
                              </w:rPr>
                              <w:t>1,0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14:paraId="7CDADE23" w14:textId="77777777" w:rsidR="008E6C89" w:rsidRPr="00307211" w:rsidRDefault="008E6C89" w:rsidP="008E6C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07211">
                              <w:rPr>
                                <w:sz w:val="20"/>
                                <w:szCs w:val="20"/>
                              </w:rPr>
                              <w:t>Complete VITLAccess credentialing, training, and usage- $500 to $2,000</w:t>
                            </w:r>
                          </w:p>
                          <w:p w14:paraId="7388F16D" w14:textId="77777777" w:rsidR="008E6C89" w:rsidRPr="00BF4A17" w:rsidRDefault="008E6C89" w:rsidP="008E6C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A51B4" id="_x0000_s1044" type="#_x0000_t202" style="position:absolute;margin-left:21pt;margin-top:303.65pt;width:325.2pt;height:53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UT/AEAANUDAAAOAAAAZHJzL2Uyb0RvYy54bWysU9tu2zAMfR+wfxD0vtjOkjY14hRduw4D&#10;ugvQ7QMUWY6FSaJGKbG7rx8lp2mwvQ3zg0CK5iHPIbW+Hq1hB4VBg2t4NSs5U05Cq92u4d+/3b9Z&#10;cRaicK0w4FTDn1Tg15vXr9aDr9UcejCtQkYgLtSDb3gfo6+LIsheWRFm4JWjYAdoRSQXd0WLYiB0&#10;a4p5WV4UA2DrEaQKgW7vpiDfZPyuUzJ+6bqgIjMNp95iPjGf23QWm7Wodyh8r+WxDfEPXVihHRU9&#10;Qd2JKNge9V9QVkuEAF2cSbAFdJ2WKnMgNlX5B5vHXniVuZA4wZ9kCv8PVn4+PPqvyOL4DkYaYCYR&#10;/APIH4E5uO2F26kbRBh6JVoqXCXJisGH+piapA51SCDb4RO0NGSxj5CBxg5tUoV4MkKnATydRFdj&#10;ZJIuF9XbslxQSFLs4nJVrfJUClE/Z3sM8YMCy5LRcKShZnRxeAgxdSPq519SMQf32pg8WOPY0PCr&#10;5XyZE84iVkfaO6Ntw1dl+qZNSCTfuzYnR6HNZFMB446sE9GJchy3I9MtSbJKyUmFLbRPpAPCtGf0&#10;LsjoAX9xNtCONTz83AtUnJmPjrS8qhaJeMzOYnk5JwfPI9vziHCSoBoeOZvM25gXeeJ8Q5p3Osvx&#10;0smxZ9qdrNJxz9Nynvv5r5fXuPkNAAD//wMAUEsDBBQABgAIAAAAIQC5Gs/43wAAAAoBAAAPAAAA&#10;ZHJzL2Rvd25yZXYueG1sTI/BTsMwEETvSPyDtUjcqJ0Q0jZkUyEQV1ALVOLmxtskIl5HsduEv8ec&#10;4Dia0cybcjPbXpxp9J1jhGShQBDXznTcILy/Pd+sQPig2ejeMSF8k4dNdXlR6sK4ibd03oVGxBL2&#10;hUZoQxgKKX3dktV+4Qbi6B3daHWIcmykGfUUy20vU6VyaXXHcaHVAz22VH/tThbh4+X4uc/Ua/Nk&#10;74bJzUqyXUvE66v54R5EoDn8heEXP6JDFZkO7sTGix4hS+OVgJCr5S2IGMjXaQbigLBMsgRkVcr/&#10;F6ofAAAA//8DAFBLAQItABQABgAIAAAAIQC2gziS/gAAAOEBAAATAAAAAAAAAAAAAAAAAAAAAABb&#10;Q29udGVudF9UeXBlc10ueG1sUEsBAi0AFAAGAAgAAAAhADj9If/WAAAAlAEAAAsAAAAAAAAAAAAA&#10;AAAALwEAAF9yZWxzLy5yZWxzUEsBAi0AFAAGAAgAAAAhAD/SdRP8AQAA1QMAAA4AAAAAAAAAAAAA&#10;AAAALgIAAGRycy9lMm9Eb2MueG1sUEsBAi0AFAAGAAgAAAAhALkaz/jfAAAACgEAAA8AAAAAAAAA&#10;AAAAAAAAVgQAAGRycy9kb3ducmV2LnhtbFBLBQYAAAAABAAEAPMAAABiBQAAAAA=&#10;" filled="f" stroked="f">
                <v:textbox>
                  <w:txbxContent>
                    <w:p w14:paraId="1B3B5C91" w14:textId="391B988A" w:rsidR="008E6C89" w:rsidRPr="00307211" w:rsidRDefault="008E6C89" w:rsidP="008E6C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 xml:space="preserve">Signed Participation Agreement </w:t>
                      </w:r>
                      <w:r w:rsidR="00DD5BB4">
                        <w:rPr>
                          <w:sz w:val="20"/>
                          <w:szCs w:val="20"/>
                        </w:rPr>
                        <w:t>for VITLAccess credentialing, training, and usage</w:t>
                      </w:r>
                      <w:r w:rsidRPr="00307211">
                        <w:rPr>
                          <w:sz w:val="20"/>
                          <w:szCs w:val="20"/>
                        </w:rPr>
                        <w:t>- $</w:t>
                      </w:r>
                      <w:r w:rsidR="004D6339">
                        <w:rPr>
                          <w:sz w:val="20"/>
                          <w:szCs w:val="20"/>
                        </w:rPr>
                        <w:t>1,0</w:t>
                      </w:r>
                      <w:r>
                        <w:rPr>
                          <w:sz w:val="20"/>
                          <w:szCs w:val="20"/>
                        </w:rPr>
                        <w:t>00</w:t>
                      </w:r>
                    </w:p>
                    <w:p w14:paraId="7CDADE23" w14:textId="77777777" w:rsidR="008E6C89" w:rsidRPr="00307211" w:rsidRDefault="008E6C89" w:rsidP="008E6C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07211">
                        <w:rPr>
                          <w:sz w:val="20"/>
                          <w:szCs w:val="20"/>
                        </w:rPr>
                        <w:t>Complete VITLAccess credentialing, training, and usage- $500 to $2,000</w:t>
                      </w:r>
                    </w:p>
                    <w:p w14:paraId="7388F16D" w14:textId="77777777" w:rsidR="008E6C89" w:rsidRPr="00BF4A17" w:rsidRDefault="008E6C89" w:rsidP="008E6C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763B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727A80" wp14:editId="0707787B">
                <wp:simplePos x="0" y="0"/>
                <wp:positionH relativeFrom="column">
                  <wp:posOffset>3489960</wp:posOffset>
                </wp:positionH>
                <wp:positionV relativeFrom="paragraph">
                  <wp:posOffset>6340475</wp:posOffset>
                </wp:positionV>
                <wp:extent cx="2842260" cy="685800"/>
                <wp:effectExtent l="0" t="0" r="0" b="0"/>
                <wp:wrapNone/>
                <wp:docPr id="10809149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F5D6C5" w14:textId="77777777" w:rsidR="00A60E32" w:rsidRDefault="009C457C" w:rsidP="009C45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270" w:hanging="270"/>
                            </w:pPr>
                            <w:r>
                              <w:t>Share best practice tools and templates</w:t>
                            </w:r>
                          </w:p>
                          <w:p w14:paraId="62782F6C" w14:textId="7398E0D2" w:rsidR="009C457C" w:rsidRDefault="009C457C" w:rsidP="009C45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270" w:hanging="270"/>
                            </w:pPr>
                            <w:r>
                              <w:t>Assist in workflow development</w:t>
                            </w:r>
                          </w:p>
                          <w:p w14:paraId="6282D9BC" w14:textId="59622D3D" w:rsidR="009C457C" w:rsidRDefault="009C457C" w:rsidP="009C45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270" w:hanging="270"/>
                            </w:pPr>
                            <w:r>
                              <w:t>Staff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7A80" id="Text Box 10" o:spid="_x0000_s1045" type="#_x0000_t202" style="position:absolute;margin-left:274.8pt;margin-top:499.25pt;width:223.8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tzMQIAAFwEAAAOAAAAZHJzL2Uyb0RvYy54bWysVEtv2zAMvg/YfxB0X+x4SZYacYosRYYB&#10;QVsgLXpWZCk2IIuapMTOfv0oOa91Ow27yKRI8fF9pGf3XaPIQVhXgy7ocJBSIjSHsta7gr6+rD5N&#10;KXGe6ZIp0KKgR+Ho/fzjh1lrcpFBBaoUlmAQ7fLWFLTy3uRJ4nglGuYGYIRGowTbMI+q3SWlZS1G&#10;b1SSpekkacGWxgIXzuHtQ2+k8xhfSsH9k5ROeKIKirX5eNp4bsOZzGcs31lmqpqfymD/UEXDao1J&#10;L6EemGdkb+s/QjU1t+BA+gGHJgEpay5iD9jNMH3XzaZiRsReEBxnLjC5/xeWPx425tkS332FDgkM&#10;gLTG5Q4vQz+dtE34YqUE7Qjh8QKb6DzheJlNR1k2QRNH22Q6nqYR1+T62ljnvwloSBAKapGWiBY7&#10;rJ3HjOh6dgnJHKi6XNVKRSWMglgqSw4MSVQ+1ogvfvNSmrSY/PM4jYE1hOd9ZKUxwbWnIPlu25G6&#10;xH7vzg1voTwiDhb6EXGGr2osds2cf2YWZwL7wzn3T3hIBZgMThIlFdiff7sP/kgVWilpccYK6n7s&#10;mRWUqO8aSbwbjkZhKKMyGn/JULG3lu2tRe+bJSACQ9wow6MY/L06i9JC84brsAhZ0cQ0x9wF9Wdx&#10;6fvJx3XiYrGITjiGhvm13hgeQgfEAxUv3Ruz5sSXR6Yf4TyNLH9HW+8bXmpY7D3IOnIagO5RPeGP&#10;IxypPq1b2JFbPXpdfwrzXwAAAP//AwBQSwMEFAAGAAgAAAAhAPBIOGrjAAAADAEAAA8AAABkcnMv&#10;ZG93bnJldi54bWxMj8tOwzAQRfdI/IM1SGwQddqStAlxKoR4SOxoeIidGw9JRDyOYjcJf8+wguXo&#10;Ht17Jt/NthMjDr51pGC5iEAgVc60VCt4Ke8vtyB80GR05wgVfKOHXXF6kuvMuImecdyHWnAJ+Uwr&#10;aELoMyl91aDVfuF6JM4+3WB14HOopRn0xOW2k6soSqTVLfFCo3u8bbD62h+tgo+L+v3Jzw+v0zpe&#10;93ePY7l5M6VS52fzzTWIgHP4g+FXn9WhYKeDO5LxolMQX6UJowrSdBuDYCJNNysQB0aXURKDLHL5&#10;/4niBwAA//8DAFBLAQItABQABgAIAAAAIQC2gziS/gAAAOEBAAATAAAAAAAAAAAAAAAAAAAAAABb&#10;Q29udGVudF9UeXBlc10ueG1sUEsBAi0AFAAGAAgAAAAhADj9If/WAAAAlAEAAAsAAAAAAAAAAAAA&#10;AAAALwEAAF9yZWxzLy5yZWxzUEsBAi0AFAAGAAgAAAAhAErFK3MxAgAAXAQAAA4AAAAAAAAAAAAA&#10;AAAALgIAAGRycy9lMm9Eb2MueG1sUEsBAi0AFAAGAAgAAAAhAPBIOGrjAAAADAEAAA8AAAAAAAAA&#10;AAAAAAAAiwQAAGRycy9kb3ducmV2LnhtbFBLBQYAAAAABAAEAPMAAACbBQAAAAA=&#10;" fillcolor="white [3201]" stroked="f" strokeweight=".5pt">
                <v:textbox>
                  <w:txbxContent>
                    <w:p w14:paraId="4AF5D6C5" w14:textId="77777777" w:rsidR="00A60E32" w:rsidRDefault="009C457C" w:rsidP="009C45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70"/>
                        </w:tabs>
                        <w:spacing w:after="0"/>
                        <w:ind w:left="270" w:hanging="270"/>
                      </w:pPr>
                      <w:r>
                        <w:t>Share best practice tools and templates</w:t>
                      </w:r>
                    </w:p>
                    <w:p w14:paraId="62782F6C" w14:textId="7398E0D2" w:rsidR="009C457C" w:rsidRDefault="009C457C" w:rsidP="009C45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70"/>
                        </w:tabs>
                        <w:spacing w:after="0"/>
                        <w:ind w:left="270" w:hanging="270"/>
                      </w:pPr>
                      <w:r>
                        <w:t>Assist in workflow development</w:t>
                      </w:r>
                    </w:p>
                    <w:p w14:paraId="6282D9BC" w14:textId="59622D3D" w:rsidR="009C457C" w:rsidRDefault="009C457C" w:rsidP="009C45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70"/>
                        </w:tabs>
                        <w:spacing w:after="0"/>
                        <w:ind w:left="270" w:hanging="270"/>
                      </w:pPr>
                      <w:r>
                        <w:t>Staff training</w:t>
                      </w:r>
                    </w:p>
                  </w:txbxContent>
                </v:textbox>
              </v:shape>
            </w:pict>
          </mc:Fallback>
        </mc:AlternateContent>
      </w:r>
      <w:r w:rsidR="00F763B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F7917C" wp14:editId="4498C0FD">
                <wp:simplePos x="0" y="0"/>
                <wp:positionH relativeFrom="column">
                  <wp:posOffset>-586740</wp:posOffset>
                </wp:positionH>
                <wp:positionV relativeFrom="paragraph">
                  <wp:posOffset>6355715</wp:posOffset>
                </wp:positionV>
                <wp:extent cx="4168140" cy="647700"/>
                <wp:effectExtent l="0" t="0" r="3810" b="0"/>
                <wp:wrapNone/>
                <wp:docPr id="9462615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66601" w14:textId="1F4EE0D3" w:rsidR="00E345A1" w:rsidRDefault="00E345A1" w:rsidP="009C45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270" w:hanging="270"/>
                            </w:pPr>
                            <w:r>
                              <w:t xml:space="preserve">Provide guidance on eligible EHR vendors and systems including review of vendor proposals to ensure the proposed system and timeline meet your unique needs and </w:t>
                            </w:r>
                            <w:r w:rsidR="00F763B1">
                              <w:t>or</w:t>
                            </w:r>
                            <w:r>
                              <w:t xml:space="preserve"> connect to VHIE</w:t>
                            </w:r>
                          </w:p>
                          <w:p w14:paraId="0785E2D1" w14:textId="77777777" w:rsidR="00E345A1" w:rsidRDefault="00E34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917C" id="_x0000_s1046" type="#_x0000_t202" style="position:absolute;margin-left:-46.2pt;margin-top:500.45pt;width:328.2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mtLwIAAFwEAAAOAAAAZHJzL2Uyb0RvYy54bWysVEtv2zAMvg/YfxB0X2xnadoacYosRYYB&#10;QVsgHXpWZCkWIIuapMTOfv0o5blup2EXmSIpPr6P9OShbzXZCecVmIoWg5wSYTjUymwq+v118emO&#10;Eh+YqZkGIyq6F54+TD9+mHS2FENoQNfCEQxifNnZijYh2DLLPG9Ey/wArDBolOBaFvDqNlntWIfR&#10;W50N83ycdeBq64AL71H7eDDSaYovpeDhWUovAtEVxdpCOl061/HMphNWbhyzjeLHMtg/VNEyZTDp&#10;OdQjC4xsnfojVKu4Aw8yDDi0GUipuEg9YDdF/q6bVcOsSL0gON6eYfL/Lyx/2q3siyOh/wI9EhgB&#10;6awvPSpjP710bfxipQTtCOH+DJvoA+GoHBXju2KEJo628ej2Nk+4ZpfX1vnwVUBLolBRh7QktNhu&#10;6QNmRNeTS0zmQat6obROlzgKYq4d2TEkUYdUI774zUsb0mHyzzd5CmwgPj9E1gYTXHqKUujXPVF1&#10;RYep0qhaQ71HHBwcRsRbvlBY7JL58MIczgT2h3MenvGQGjAZHCVKGnA//6aP/kgVWinpcMYq6n9s&#10;mROU6G8GSbwvRhG2kC6jm1ushrhry/raYrbtHBCBAjfK8iRG/6BPonTQvuE6zGJWNDHDMXdFw0mc&#10;h8Pk4zpxMZslJxxDy8LSrCyPoSPikYrX/o05e+QrINNPcJpGVr6j7eAbXxqYbQNIlTi9oHrEH0c4&#10;UX1ct7gj1/fkdfkpTH8BAAD//wMAUEsDBBQABgAIAAAAIQC6l74E4gAAAA0BAAAPAAAAZHJzL2Rv&#10;d25yZXYueG1sTI9LT8MwEITvSPwHa5G4oNbuExLiVAjxkLjR8BA3N16SiHgdxW4S/j3LCY4782l2&#10;JttNrhUD9qHxpGExVyCQSm8bqjS8FPezKxAhGrKm9YQavjHALj89yUxq/UjPOOxjJTiEQmo01DF2&#10;qZShrNGZMPcdEnufvncm8tlX0vZm5HDXyqVSW+lMQ/yhNh3e1lh+7Y9Ow8dF9f4UpofXcbVZdXeP&#10;Q3H5Zgutz8+mm2sQEaf4B8Nvfa4OOXc6+CPZIFoNs2S5ZpQNpVQCgpHNds3zDiwt1DIBmWfy/4r8&#10;BwAA//8DAFBLAQItABQABgAIAAAAIQC2gziS/gAAAOEBAAATAAAAAAAAAAAAAAAAAAAAAABbQ29u&#10;dGVudF9UeXBlc10ueG1sUEsBAi0AFAAGAAgAAAAhADj9If/WAAAAlAEAAAsAAAAAAAAAAAAAAAAA&#10;LwEAAF9yZWxzLy5yZWxzUEsBAi0AFAAGAAgAAAAhAOobGa0vAgAAXAQAAA4AAAAAAAAAAAAAAAAA&#10;LgIAAGRycy9lMm9Eb2MueG1sUEsBAi0AFAAGAAgAAAAhALqXvgTiAAAADQEAAA8AAAAAAAAAAAAA&#10;AAAAiQQAAGRycy9kb3ducmV2LnhtbFBLBQYAAAAABAAEAPMAAACYBQAAAAA=&#10;" fillcolor="white [3201]" stroked="f" strokeweight=".5pt">
                <v:textbox>
                  <w:txbxContent>
                    <w:p w14:paraId="2C566601" w14:textId="1F4EE0D3" w:rsidR="00E345A1" w:rsidRDefault="00E345A1" w:rsidP="009C45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70"/>
                        </w:tabs>
                        <w:spacing w:after="0"/>
                        <w:ind w:left="270" w:hanging="270"/>
                      </w:pPr>
                      <w:r>
                        <w:t xml:space="preserve">Provide guidance on eligible EHR vendors and systems including review of vendor proposals to ensure the proposed system and timeline meet your unique needs and </w:t>
                      </w:r>
                      <w:r w:rsidR="00F763B1">
                        <w:t>or</w:t>
                      </w:r>
                      <w:r>
                        <w:t xml:space="preserve"> connect to VHIE</w:t>
                      </w:r>
                    </w:p>
                    <w:p w14:paraId="0785E2D1" w14:textId="77777777" w:rsidR="00E345A1" w:rsidRDefault="00E345A1"/>
                  </w:txbxContent>
                </v:textbox>
              </v:shape>
            </w:pict>
          </mc:Fallback>
        </mc:AlternateContent>
      </w:r>
      <w:r w:rsidR="004C2226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100A5EF7" wp14:editId="7D8DC834">
                <wp:simplePos x="0" y="0"/>
                <wp:positionH relativeFrom="margin">
                  <wp:align>left</wp:align>
                </wp:positionH>
                <wp:positionV relativeFrom="page">
                  <wp:posOffset>9669780</wp:posOffset>
                </wp:positionV>
                <wp:extent cx="6404610" cy="437075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43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554DA" w14:textId="2A2193AE" w:rsidR="004C2226" w:rsidRPr="00F076E1" w:rsidRDefault="004F08E0" w:rsidP="000F3920">
                            <w:pPr>
                              <w:ind w:left="-9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08E0">
                              <w:rPr>
                                <w:sz w:val="20"/>
                                <w:szCs w:val="20"/>
                              </w:rPr>
                              <w:t>For more information, contact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4276">
                              <w:rPr>
                                <w:sz w:val="20"/>
                                <w:szCs w:val="20"/>
                              </w:rPr>
                              <w:t>Eli Hawgood</w:t>
                            </w:r>
                            <w:r w:rsidR="00D2205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2205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C22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4276">
                              <w:rPr>
                                <w:sz w:val="20"/>
                                <w:szCs w:val="20"/>
                              </w:rPr>
                              <w:t>Elizabeth.Hawgood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@vermont.gov</w:t>
                            </w:r>
                            <w:r w:rsidR="004C222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61CB0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0F392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61CB0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5EF7" id="_x0000_s1047" type="#_x0000_t202" style="position:absolute;margin-left:0;margin-top:761.4pt;width:504.3pt;height:34.4pt;z-index:251649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WJ/AEAANUDAAAOAAAAZHJzL2Uyb0RvYy54bWysU9uO2yAQfa/Uf0C8N3ZSJ9m1Qlbb3W5V&#10;aXuRtv0AgnGMCgwFEjv9+g7Ym43at6p+QAxjzsw5c9jcDEaTo/RBgWV0PispkVZAo+ye0e/fHt5c&#10;URIitw3XYCWjJxnozfb1q03varmADnQjPUEQG+reMdrF6OqiCKKThocZOGkx2YI3PGLo90XjeY/o&#10;RheLslwVPfjGeRAyBDy9H5N0m/HbVor4pW2DjEQzir3FvPq87tJabDe83nvuOiWmNvg/dGG4slj0&#10;DHXPIycHr/6CMkp4CNDGmQBTQNsqITMHZDMv/2Dz1HEnMxcUJ7izTOH/wYrPxyf31ZM4vIMBB5hJ&#10;BPcI4kcgFu46bvfy1nvoO8kbLDxPkhW9C/V0NUkd6pBAdv0naHDI/BAhAw2tN0kV5EkQHQdwOosu&#10;h0gEHq6qslrNMSUwV71dl+tlLsHr59vOh/hBgiFpw6jHoWZ0fnwMMXXD6+dfUjELD0rrPFhtSc/o&#10;9XKxzBcuMkZF9J1WhtGrMn2jExLJ97bJlyNXetxjAW0n1onoSDkOu4GohtFF1iSpsIPmhDp4GH2G&#10;7wI3HfhflPToMUbDzwP3khL90aKW1/OqSqbMQbVcLzDwl5ndZYZbgVCMRkrG7V3MRh4536Lmrcpy&#10;vHQy9YzeySpNPk/mvIzzXy+vcfsbAAD//wMAUEsDBBQABgAIAAAAIQCLy6aZ3QAAAAsBAAAPAAAA&#10;ZHJzL2Rvd25yZXYueG1sTI/NbsIwEITvlXgHayv1BjZRiSDEQahVr61KfyRuJl6SqPE6ig1J376b&#10;Ez3uzGh2vnw3ulZcsQ+NJw3LhQKBVHrbUKXh8+NlvgYRoiFrWk+o4RcD7IrZXW4y6wd6x+shVoJL&#10;KGRGQx1jl0kZyhqdCQvfIbF39r0zkc++krY3A5e7ViZKpdKZhvhDbTp8qrH8OVychq/X8/H7Ub1V&#10;z27VDX5UktxGav1wP+63ICKO8RaGaT5Ph4I3nfyFbBCtBgaJrK6ShAkmX6l1CuI0aZtlCrLI5X+G&#10;4g8AAP//AwBQSwECLQAUAAYACAAAACEAtoM4kv4AAADhAQAAEwAAAAAAAAAAAAAAAAAAAAAAW0Nv&#10;bnRlbnRfVHlwZXNdLnhtbFBLAQItABQABgAIAAAAIQA4/SH/1gAAAJQBAAALAAAAAAAAAAAAAAAA&#10;AC8BAABfcmVscy8ucmVsc1BLAQItABQABgAIAAAAIQAgeLWJ/AEAANUDAAAOAAAAAAAAAAAAAAAA&#10;AC4CAABkcnMvZTJvRG9jLnhtbFBLAQItABQABgAIAAAAIQCLy6aZ3QAAAAsBAAAPAAAAAAAAAAAA&#10;AAAAAFYEAABkcnMvZG93bnJldi54bWxQSwUGAAAAAAQABADzAAAAYAUAAAAA&#10;" filled="f" stroked="f">
                <v:textbox>
                  <w:txbxContent>
                    <w:p w14:paraId="356554DA" w14:textId="2A2193AE" w:rsidR="004C2226" w:rsidRPr="00F076E1" w:rsidRDefault="004F08E0" w:rsidP="000F3920">
                      <w:pPr>
                        <w:ind w:left="-9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F08E0">
                        <w:rPr>
                          <w:sz w:val="20"/>
                          <w:szCs w:val="20"/>
                        </w:rPr>
                        <w:t>For more information, contact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84276">
                        <w:rPr>
                          <w:sz w:val="20"/>
                          <w:szCs w:val="20"/>
                        </w:rPr>
                        <w:t>Eli Hawgood</w:t>
                      </w:r>
                      <w:r w:rsidR="00D22058">
                        <w:rPr>
                          <w:sz w:val="20"/>
                          <w:szCs w:val="20"/>
                        </w:rPr>
                        <w:tab/>
                      </w:r>
                      <w:r w:rsidR="00D22058">
                        <w:rPr>
                          <w:sz w:val="20"/>
                          <w:szCs w:val="20"/>
                        </w:rPr>
                        <w:tab/>
                      </w:r>
                      <w:r w:rsidR="004C222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84276">
                        <w:rPr>
                          <w:sz w:val="20"/>
                          <w:szCs w:val="20"/>
                        </w:rPr>
                        <w:t>Elizabeth.Hawgood</w:t>
                      </w:r>
                      <w:r>
                        <w:rPr>
                          <w:sz w:val="20"/>
                          <w:szCs w:val="20"/>
                        </w:rPr>
                        <w:t>@vermont.gov</w:t>
                      </w:r>
                      <w:r w:rsidR="004C222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B61CB0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0F3920">
                        <w:rPr>
                          <w:sz w:val="20"/>
                          <w:szCs w:val="20"/>
                        </w:rPr>
                        <w:tab/>
                      </w:r>
                      <w:r w:rsidR="00B61CB0">
                        <w:rPr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135EA" w:rsidSect="002E0552">
      <w:type w:val="continuous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87EA" w14:textId="77777777" w:rsidR="0084618B" w:rsidRDefault="0084618B" w:rsidP="007C5ACD">
      <w:pPr>
        <w:spacing w:after="0" w:line="240" w:lineRule="auto"/>
      </w:pPr>
      <w:r>
        <w:separator/>
      </w:r>
    </w:p>
  </w:endnote>
  <w:endnote w:type="continuationSeparator" w:id="0">
    <w:p w14:paraId="7DFB8600" w14:textId="77777777" w:rsidR="0084618B" w:rsidRDefault="0084618B" w:rsidP="007C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9E9B" w14:textId="77777777" w:rsidR="0084618B" w:rsidRDefault="0084618B" w:rsidP="007C5ACD">
      <w:pPr>
        <w:spacing w:after="0" w:line="240" w:lineRule="auto"/>
      </w:pPr>
      <w:r>
        <w:separator/>
      </w:r>
    </w:p>
  </w:footnote>
  <w:footnote w:type="continuationSeparator" w:id="0">
    <w:p w14:paraId="27FB1AF7" w14:textId="77777777" w:rsidR="0084618B" w:rsidRDefault="0084618B" w:rsidP="007C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212"/>
    <w:multiLevelType w:val="hybridMultilevel"/>
    <w:tmpl w:val="7F08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457"/>
    <w:multiLevelType w:val="hybridMultilevel"/>
    <w:tmpl w:val="C286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670F6"/>
    <w:multiLevelType w:val="hybridMultilevel"/>
    <w:tmpl w:val="AB8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1E87"/>
    <w:multiLevelType w:val="multilevel"/>
    <w:tmpl w:val="60CCE2B2"/>
    <w:lvl w:ilvl="0"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174368"/>
    <w:multiLevelType w:val="hybridMultilevel"/>
    <w:tmpl w:val="6422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E594A"/>
    <w:multiLevelType w:val="hybridMultilevel"/>
    <w:tmpl w:val="5866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F0555"/>
    <w:multiLevelType w:val="hybridMultilevel"/>
    <w:tmpl w:val="7C5E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36156"/>
    <w:multiLevelType w:val="hybridMultilevel"/>
    <w:tmpl w:val="B55626E2"/>
    <w:lvl w:ilvl="0" w:tplc="FD02D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214395">
    <w:abstractNumId w:val="7"/>
  </w:num>
  <w:num w:numId="2" w16cid:durableId="833910417">
    <w:abstractNumId w:val="3"/>
  </w:num>
  <w:num w:numId="3" w16cid:durableId="1189218131">
    <w:abstractNumId w:val="2"/>
  </w:num>
  <w:num w:numId="4" w16cid:durableId="1481531958">
    <w:abstractNumId w:val="1"/>
  </w:num>
  <w:num w:numId="5" w16cid:durableId="1583677979">
    <w:abstractNumId w:val="6"/>
  </w:num>
  <w:num w:numId="6" w16cid:durableId="453713157">
    <w:abstractNumId w:val="0"/>
  </w:num>
  <w:num w:numId="7" w16cid:durableId="1137451662">
    <w:abstractNumId w:val="4"/>
  </w:num>
  <w:num w:numId="8" w16cid:durableId="1188176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CD"/>
    <w:rsid w:val="00001236"/>
    <w:rsid w:val="00002803"/>
    <w:rsid w:val="000231BE"/>
    <w:rsid w:val="00023E87"/>
    <w:rsid w:val="00027A38"/>
    <w:rsid w:val="00030712"/>
    <w:rsid w:val="00045CE1"/>
    <w:rsid w:val="00047AF8"/>
    <w:rsid w:val="00051FF5"/>
    <w:rsid w:val="0005298D"/>
    <w:rsid w:val="00052B65"/>
    <w:rsid w:val="00053012"/>
    <w:rsid w:val="000536C6"/>
    <w:rsid w:val="00055FCB"/>
    <w:rsid w:val="00056326"/>
    <w:rsid w:val="00057729"/>
    <w:rsid w:val="00073D2F"/>
    <w:rsid w:val="00073EB3"/>
    <w:rsid w:val="00074939"/>
    <w:rsid w:val="00074B5A"/>
    <w:rsid w:val="00076A46"/>
    <w:rsid w:val="00081912"/>
    <w:rsid w:val="000845CD"/>
    <w:rsid w:val="0008667E"/>
    <w:rsid w:val="0009320F"/>
    <w:rsid w:val="00093BBE"/>
    <w:rsid w:val="00095455"/>
    <w:rsid w:val="000A1431"/>
    <w:rsid w:val="000A20CF"/>
    <w:rsid w:val="000B1D1D"/>
    <w:rsid w:val="000B6CAB"/>
    <w:rsid w:val="000C4618"/>
    <w:rsid w:val="000C5EC1"/>
    <w:rsid w:val="000D696C"/>
    <w:rsid w:val="000E265C"/>
    <w:rsid w:val="000E6AB0"/>
    <w:rsid w:val="000E7142"/>
    <w:rsid w:val="000F0E63"/>
    <w:rsid w:val="000F3077"/>
    <w:rsid w:val="000F3583"/>
    <w:rsid w:val="000F36D0"/>
    <w:rsid w:val="000F3920"/>
    <w:rsid w:val="000F6B84"/>
    <w:rsid w:val="00101177"/>
    <w:rsid w:val="0010137F"/>
    <w:rsid w:val="0010701E"/>
    <w:rsid w:val="00107D0A"/>
    <w:rsid w:val="00110853"/>
    <w:rsid w:val="00113DF1"/>
    <w:rsid w:val="001146F9"/>
    <w:rsid w:val="0013012D"/>
    <w:rsid w:val="001321A2"/>
    <w:rsid w:val="001323B4"/>
    <w:rsid w:val="001330E8"/>
    <w:rsid w:val="00133D34"/>
    <w:rsid w:val="00134625"/>
    <w:rsid w:val="00140200"/>
    <w:rsid w:val="00140FE2"/>
    <w:rsid w:val="00141D05"/>
    <w:rsid w:val="00147F65"/>
    <w:rsid w:val="00151191"/>
    <w:rsid w:val="00156F8B"/>
    <w:rsid w:val="0015778A"/>
    <w:rsid w:val="00165E1F"/>
    <w:rsid w:val="00176156"/>
    <w:rsid w:val="00176F86"/>
    <w:rsid w:val="00180C53"/>
    <w:rsid w:val="0018644B"/>
    <w:rsid w:val="001868BC"/>
    <w:rsid w:val="00186F58"/>
    <w:rsid w:val="001874B4"/>
    <w:rsid w:val="00191A00"/>
    <w:rsid w:val="00192DCD"/>
    <w:rsid w:val="00192E6B"/>
    <w:rsid w:val="001A08D6"/>
    <w:rsid w:val="001A0A39"/>
    <w:rsid w:val="001A28D9"/>
    <w:rsid w:val="001B326C"/>
    <w:rsid w:val="001B554B"/>
    <w:rsid w:val="001B7570"/>
    <w:rsid w:val="001C2C98"/>
    <w:rsid w:val="001C3072"/>
    <w:rsid w:val="001C578E"/>
    <w:rsid w:val="001D05EC"/>
    <w:rsid w:val="001E7D63"/>
    <w:rsid w:val="001F1EA8"/>
    <w:rsid w:val="001F5650"/>
    <w:rsid w:val="001F5F4D"/>
    <w:rsid w:val="001F7DC4"/>
    <w:rsid w:val="0020226B"/>
    <w:rsid w:val="002123B4"/>
    <w:rsid w:val="00222D0A"/>
    <w:rsid w:val="00227176"/>
    <w:rsid w:val="002306F0"/>
    <w:rsid w:val="002310EA"/>
    <w:rsid w:val="002410D9"/>
    <w:rsid w:val="00241A3F"/>
    <w:rsid w:val="002431A5"/>
    <w:rsid w:val="00253D27"/>
    <w:rsid w:val="00253F2F"/>
    <w:rsid w:val="002547E4"/>
    <w:rsid w:val="002572B7"/>
    <w:rsid w:val="00267646"/>
    <w:rsid w:val="002728B9"/>
    <w:rsid w:val="0027466F"/>
    <w:rsid w:val="002816B5"/>
    <w:rsid w:val="00285039"/>
    <w:rsid w:val="002950F0"/>
    <w:rsid w:val="002A2150"/>
    <w:rsid w:val="002A2CD3"/>
    <w:rsid w:val="002A32FB"/>
    <w:rsid w:val="002A3894"/>
    <w:rsid w:val="002A552B"/>
    <w:rsid w:val="002A706B"/>
    <w:rsid w:val="002B6791"/>
    <w:rsid w:val="002C1985"/>
    <w:rsid w:val="002C240A"/>
    <w:rsid w:val="002C24B7"/>
    <w:rsid w:val="002C7DCD"/>
    <w:rsid w:val="002D6157"/>
    <w:rsid w:val="002E0552"/>
    <w:rsid w:val="002E4E3B"/>
    <w:rsid w:val="002E7F26"/>
    <w:rsid w:val="002F14CA"/>
    <w:rsid w:val="002F2379"/>
    <w:rsid w:val="002F5619"/>
    <w:rsid w:val="002F6ED1"/>
    <w:rsid w:val="002F758F"/>
    <w:rsid w:val="003070E2"/>
    <w:rsid w:val="00307211"/>
    <w:rsid w:val="00311417"/>
    <w:rsid w:val="00316460"/>
    <w:rsid w:val="00317347"/>
    <w:rsid w:val="003213A6"/>
    <w:rsid w:val="00325C41"/>
    <w:rsid w:val="00326CF9"/>
    <w:rsid w:val="00330C26"/>
    <w:rsid w:val="0033113E"/>
    <w:rsid w:val="003311FC"/>
    <w:rsid w:val="003341A4"/>
    <w:rsid w:val="00341C74"/>
    <w:rsid w:val="0035043D"/>
    <w:rsid w:val="00352979"/>
    <w:rsid w:val="003529B5"/>
    <w:rsid w:val="00356A9A"/>
    <w:rsid w:val="003600AE"/>
    <w:rsid w:val="003620C9"/>
    <w:rsid w:val="0036213A"/>
    <w:rsid w:val="00362C7A"/>
    <w:rsid w:val="00364F8B"/>
    <w:rsid w:val="00372B47"/>
    <w:rsid w:val="003779C9"/>
    <w:rsid w:val="0038129F"/>
    <w:rsid w:val="0038313D"/>
    <w:rsid w:val="0038356E"/>
    <w:rsid w:val="0038374F"/>
    <w:rsid w:val="00392A2B"/>
    <w:rsid w:val="0039543B"/>
    <w:rsid w:val="003A7553"/>
    <w:rsid w:val="003C0C29"/>
    <w:rsid w:val="003C2551"/>
    <w:rsid w:val="003C4A04"/>
    <w:rsid w:val="003D24E8"/>
    <w:rsid w:val="003D26D6"/>
    <w:rsid w:val="003D5D36"/>
    <w:rsid w:val="003D6282"/>
    <w:rsid w:val="003D69BB"/>
    <w:rsid w:val="003D777D"/>
    <w:rsid w:val="003E1C45"/>
    <w:rsid w:val="003E40CC"/>
    <w:rsid w:val="003F1737"/>
    <w:rsid w:val="003F1BDA"/>
    <w:rsid w:val="003F3794"/>
    <w:rsid w:val="003F3EA7"/>
    <w:rsid w:val="003F45D0"/>
    <w:rsid w:val="00401597"/>
    <w:rsid w:val="00404CB2"/>
    <w:rsid w:val="00414A79"/>
    <w:rsid w:val="00417335"/>
    <w:rsid w:val="00420BA4"/>
    <w:rsid w:val="00421B20"/>
    <w:rsid w:val="00425301"/>
    <w:rsid w:val="00430B3A"/>
    <w:rsid w:val="004312AC"/>
    <w:rsid w:val="0043191F"/>
    <w:rsid w:val="00431D36"/>
    <w:rsid w:val="00432C38"/>
    <w:rsid w:val="004464D7"/>
    <w:rsid w:val="00450677"/>
    <w:rsid w:val="004526D1"/>
    <w:rsid w:val="004641EA"/>
    <w:rsid w:val="00464694"/>
    <w:rsid w:val="0047303C"/>
    <w:rsid w:val="0047368B"/>
    <w:rsid w:val="00473F9A"/>
    <w:rsid w:val="004740E3"/>
    <w:rsid w:val="0047620F"/>
    <w:rsid w:val="004775D9"/>
    <w:rsid w:val="00480547"/>
    <w:rsid w:val="00481B0D"/>
    <w:rsid w:val="0048432B"/>
    <w:rsid w:val="00484F1F"/>
    <w:rsid w:val="00490F8D"/>
    <w:rsid w:val="00491BCF"/>
    <w:rsid w:val="00493B14"/>
    <w:rsid w:val="004B35DB"/>
    <w:rsid w:val="004B3A66"/>
    <w:rsid w:val="004B4470"/>
    <w:rsid w:val="004B44B2"/>
    <w:rsid w:val="004B664C"/>
    <w:rsid w:val="004B6C66"/>
    <w:rsid w:val="004B752A"/>
    <w:rsid w:val="004C2226"/>
    <w:rsid w:val="004C6E35"/>
    <w:rsid w:val="004D28F4"/>
    <w:rsid w:val="004D3127"/>
    <w:rsid w:val="004D6339"/>
    <w:rsid w:val="004E427C"/>
    <w:rsid w:val="004E5A41"/>
    <w:rsid w:val="004F08E0"/>
    <w:rsid w:val="004F34B9"/>
    <w:rsid w:val="0050094A"/>
    <w:rsid w:val="00500F0E"/>
    <w:rsid w:val="00513A8D"/>
    <w:rsid w:val="005146EA"/>
    <w:rsid w:val="00517FA5"/>
    <w:rsid w:val="005249B3"/>
    <w:rsid w:val="0052533A"/>
    <w:rsid w:val="00525D0D"/>
    <w:rsid w:val="00525E80"/>
    <w:rsid w:val="00541EE8"/>
    <w:rsid w:val="00543FC1"/>
    <w:rsid w:val="00547D12"/>
    <w:rsid w:val="00551824"/>
    <w:rsid w:val="00554CE6"/>
    <w:rsid w:val="005579CA"/>
    <w:rsid w:val="00565698"/>
    <w:rsid w:val="00566010"/>
    <w:rsid w:val="00573A2B"/>
    <w:rsid w:val="0057439E"/>
    <w:rsid w:val="0057646C"/>
    <w:rsid w:val="00577D9D"/>
    <w:rsid w:val="00586935"/>
    <w:rsid w:val="005906EA"/>
    <w:rsid w:val="00590F20"/>
    <w:rsid w:val="00594883"/>
    <w:rsid w:val="0059680C"/>
    <w:rsid w:val="0059715B"/>
    <w:rsid w:val="005A7F9D"/>
    <w:rsid w:val="005B080B"/>
    <w:rsid w:val="005B3246"/>
    <w:rsid w:val="005B3BC0"/>
    <w:rsid w:val="005C0649"/>
    <w:rsid w:val="005D11B2"/>
    <w:rsid w:val="005D6876"/>
    <w:rsid w:val="005E47D4"/>
    <w:rsid w:val="005E4B4A"/>
    <w:rsid w:val="005E4F53"/>
    <w:rsid w:val="005E62C5"/>
    <w:rsid w:val="005E63CF"/>
    <w:rsid w:val="006004DC"/>
    <w:rsid w:val="00601E98"/>
    <w:rsid w:val="00613507"/>
    <w:rsid w:val="00621E6C"/>
    <w:rsid w:val="00624A84"/>
    <w:rsid w:val="00630F20"/>
    <w:rsid w:val="0063102E"/>
    <w:rsid w:val="00633576"/>
    <w:rsid w:val="00633DD5"/>
    <w:rsid w:val="006367AF"/>
    <w:rsid w:val="00636DB9"/>
    <w:rsid w:val="00637B19"/>
    <w:rsid w:val="0065233A"/>
    <w:rsid w:val="00656BC4"/>
    <w:rsid w:val="006623E6"/>
    <w:rsid w:val="00665735"/>
    <w:rsid w:val="00665E10"/>
    <w:rsid w:val="00666712"/>
    <w:rsid w:val="006746E4"/>
    <w:rsid w:val="006752BC"/>
    <w:rsid w:val="00680892"/>
    <w:rsid w:val="006810BF"/>
    <w:rsid w:val="006966D0"/>
    <w:rsid w:val="0069751A"/>
    <w:rsid w:val="00697EC6"/>
    <w:rsid w:val="006A0389"/>
    <w:rsid w:val="006A0612"/>
    <w:rsid w:val="006A2858"/>
    <w:rsid w:val="006B0918"/>
    <w:rsid w:val="006B1195"/>
    <w:rsid w:val="006B2D6C"/>
    <w:rsid w:val="006B5F1C"/>
    <w:rsid w:val="006B7B8C"/>
    <w:rsid w:val="006C0B04"/>
    <w:rsid w:val="006C333F"/>
    <w:rsid w:val="006C4DBA"/>
    <w:rsid w:val="006C6AA5"/>
    <w:rsid w:val="006C6E83"/>
    <w:rsid w:val="006D4DAA"/>
    <w:rsid w:val="006E115C"/>
    <w:rsid w:val="006E2C1D"/>
    <w:rsid w:val="006F0AD9"/>
    <w:rsid w:val="006F2EE7"/>
    <w:rsid w:val="006F36D7"/>
    <w:rsid w:val="006F4369"/>
    <w:rsid w:val="006F4DE7"/>
    <w:rsid w:val="00700E18"/>
    <w:rsid w:val="00702D0E"/>
    <w:rsid w:val="00706FAA"/>
    <w:rsid w:val="00707010"/>
    <w:rsid w:val="00713B48"/>
    <w:rsid w:val="00716DB2"/>
    <w:rsid w:val="007201ED"/>
    <w:rsid w:val="00720985"/>
    <w:rsid w:val="00722B1A"/>
    <w:rsid w:val="00724D12"/>
    <w:rsid w:val="00730355"/>
    <w:rsid w:val="00730B53"/>
    <w:rsid w:val="007450CF"/>
    <w:rsid w:val="0074563F"/>
    <w:rsid w:val="007462E6"/>
    <w:rsid w:val="00751BB3"/>
    <w:rsid w:val="0076433A"/>
    <w:rsid w:val="00767BFA"/>
    <w:rsid w:val="0077209B"/>
    <w:rsid w:val="00772842"/>
    <w:rsid w:val="00775495"/>
    <w:rsid w:val="00776535"/>
    <w:rsid w:val="00776EC1"/>
    <w:rsid w:val="007934FA"/>
    <w:rsid w:val="007A1F36"/>
    <w:rsid w:val="007A2446"/>
    <w:rsid w:val="007A44B2"/>
    <w:rsid w:val="007A5414"/>
    <w:rsid w:val="007B2810"/>
    <w:rsid w:val="007B3BCC"/>
    <w:rsid w:val="007B4ECB"/>
    <w:rsid w:val="007C041D"/>
    <w:rsid w:val="007C26B7"/>
    <w:rsid w:val="007C5ACD"/>
    <w:rsid w:val="007D1251"/>
    <w:rsid w:val="007D25D1"/>
    <w:rsid w:val="007D4AE5"/>
    <w:rsid w:val="007D4E42"/>
    <w:rsid w:val="007D50C4"/>
    <w:rsid w:val="007D649B"/>
    <w:rsid w:val="007D6A67"/>
    <w:rsid w:val="007D7F83"/>
    <w:rsid w:val="007E6285"/>
    <w:rsid w:val="00810CB1"/>
    <w:rsid w:val="008124E8"/>
    <w:rsid w:val="008124FB"/>
    <w:rsid w:val="008145F7"/>
    <w:rsid w:val="00827A59"/>
    <w:rsid w:val="00830262"/>
    <w:rsid w:val="008346A3"/>
    <w:rsid w:val="00835651"/>
    <w:rsid w:val="00842E7F"/>
    <w:rsid w:val="0084618B"/>
    <w:rsid w:val="0085367B"/>
    <w:rsid w:val="00854C68"/>
    <w:rsid w:val="00854DFD"/>
    <w:rsid w:val="00866695"/>
    <w:rsid w:val="00867212"/>
    <w:rsid w:val="00870895"/>
    <w:rsid w:val="00871723"/>
    <w:rsid w:val="00871C37"/>
    <w:rsid w:val="008744EE"/>
    <w:rsid w:val="00881DB7"/>
    <w:rsid w:val="00882638"/>
    <w:rsid w:val="008A188C"/>
    <w:rsid w:val="008A66D2"/>
    <w:rsid w:val="008B072F"/>
    <w:rsid w:val="008B0C13"/>
    <w:rsid w:val="008B4CAA"/>
    <w:rsid w:val="008B4F8A"/>
    <w:rsid w:val="008B5073"/>
    <w:rsid w:val="008B6A91"/>
    <w:rsid w:val="008B7677"/>
    <w:rsid w:val="008B7744"/>
    <w:rsid w:val="008C023A"/>
    <w:rsid w:val="008C0689"/>
    <w:rsid w:val="008C1144"/>
    <w:rsid w:val="008C3CE5"/>
    <w:rsid w:val="008D1627"/>
    <w:rsid w:val="008D3D5C"/>
    <w:rsid w:val="008D5506"/>
    <w:rsid w:val="008E1819"/>
    <w:rsid w:val="008E3E97"/>
    <w:rsid w:val="008E599A"/>
    <w:rsid w:val="008E6C89"/>
    <w:rsid w:val="008E6F38"/>
    <w:rsid w:val="008F1B83"/>
    <w:rsid w:val="008F2830"/>
    <w:rsid w:val="008F3AAA"/>
    <w:rsid w:val="008F441D"/>
    <w:rsid w:val="008F4A80"/>
    <w:rsid w:val="008F4AFE"/>
    <w:rsid w:val="008F5C4C"/>
    <w:rsid w:val="00903C61"/>
    <w:rsid w:val="00905FFE"/>
    <w:rsid w:val="00906030"/>
    <w:rsid w:val="00914979"/>
    <w:rsid w:val="009263A9"/>
    <w:rsid w:val="009264C0"/>
    <w:rsid w:val="00933DDF"/>
    <w:rsid w:val="009405A6"/>
    <w:rsid w:val="00941078"/>
    <w:rsid w:val="009422FD"/>
    <w:rsid w:val="00942F0F"/>
    <w:rsid w:val="00944B3E"/>
    <w:rsid w:val="0094684F"/>
    <w:rsid w:val="009505C8"/>
    <w:rsid w:val="009507FF"/>
    <w:rsid w:val="00957C1B"/>
    <w:rsid w:val="00970DE5"/>
    <w:rsid w:val="009716F8"/>
    <w:rsid w:val="009725A6"/>
    <w:rsid w:val="009735CE"/>
    <w:rsid w:val="00974200"/>
    <w:rsid w:val="00975D27"/>
    <w:rsid w:val="009767BC"/>
    <w:rsid w:val="009812A2"/>
    <w:rsid w:val="00984FBC"/>
    <w:rsid w:val="00992687"/>
    <w:rsid w:val="009940BE"/>
    <w:rsid w:val="00994EBC"/>
    <w:rsid w:val="00995535"/>
    <w:rsid w:val="009A1D64"/>
    <w:rsid w:val="009A25A3"/>
    <w:rsid w:val="009B13FE"/>
    <w:rsid w:val="009B3F2D"/>
    <w:rsid w:val="009B4181"/>
    <w:rsid w:val="009B50F9"/>
    <w:rsid w:val="009B5572"/>
    <w:rsid w:val="009C31A0"/>
    <w:rsid w:val="009C457C"/>
    <w:rsid w:val="009D53AE"/>
    <w:rsid w:val="009D649C"/>
    <w:rsid w:val="009E1F39"/>
    <w:rsid w:val="009E3EB4"/>
    <w:rsid w:val="009E558C"/>
    <w:rsid w:val="009F3046"/>
    <w:rsid w:val="009F4E94"/>
    <w:rsid w:val="009F5589"/>
    <w:rsid w:val="009F668C"/>
    <w:rsid w:val="009F780C"/>
    <w:rsid w:val="00A019C5"/>
    <w:rsid w:val="00A06B22"/>
    <w:rsid w:val="00A107EC"/>
    <w:rsid w:val="00A13566"/>
    <w:rsid w:val="00A135EA"/>
    <w:rsid w:val="00A14410"/>
    <w:rsid w:val="00A175CA"/>
    <w:rsid w:val="00A25C89"/>
    <w:rsid w:val="00A32EFB"/>
    <w:rsid w:val="00A338D2"/>
    <w:rsid w:val="00A40378"/>
    <w:rsid w:val="00A42ABA"/>
    <w:rsid w:val="00A45CC7"/>
    <w:rsid w:val="00A474A1"/>
    <w:rsid w:val="00A53493"/>
    <w:rsid w:val="00A55FF3"/>
    <w:rsid w:val="00A60435"/>
    <w:rsid w:val="00A605D0"/>
    <w:rsid w:val="00A60E32"/>
    <w:rsid w:val="00A66D93"/>
    <w:rsid w:val="00A67498"/>
    <w:rsid w:val="00A73A16"/>
    <w:rsid w:val="00A82C47"/>
    <w:rsid w:val="00A83EFC"/>
    <w:rsid w:val="00A860E6"/>
    <w:rsid w:val="00A8779B"/>
    <w:rsid w:val="00A913F4"/>
    <w:rsid w:val="00A92732"/>
    <w:rsid w:val="00A94AD8"/>
    <w:rsid w:val="00AB268F"/>
    <w:rsid w:val="00AB2B3C"/>
    <w:rsid w:val="00AB3673"/>
    <w:rsid w:val="00AC3443"/>
    <w:rsid w:val="00AD0361"/>
    <w:rsid w:val="00AD5C1B"/>
    <w:rsid w:val="00AD6246"/>
    <w:rsid w:val="00AE30D0"/>
    <w:rsid w:val="00AE425F"/>
    <w:rsid w:val="00AE5F40"/>
    <w:rsid w:val="00AF490D"/>
    <w:rsid w:val="00B02419"/>
    <w:rsid w:val="00B06D74"/>
    <w:rsid w:val="00B129FB"/>
    <w:rsid w:val="00B15CF2"/>
    <w:rsid w:val="00B1753E"/>
    <w:rsid w:val="00B20009"/>
    <w:rsid w:val="00B2077C"/>
    <w:rsid w:val="00B23397"/>
    <w:rsid w:val="00B3024B"/>
    <w:rsid w:val="00B321A7"/>
    <w:rsid w:val="00B36523"/>
    <w:rsid w:val="00B3769E"/>
    <w:rsid w:val="00B43758"/>
    <w:rsid w:val="00B451E2"/>
    <w:rsid w:val="00B50AAE"/>
    <w:rsid w:val="00B56260"/>
    <w:rsid w:val="00B57616"/>
    <w:rsid w:val="00B61CB0"/>
    <w:rsid w:val="00B628F8"/>
    <w:rsid w:val="00B66635"/>
    <w:rsid w:val="00B7558E"/>
    <w:rsid w:val="00B835C5"/>
    <w:rsid w:val="00B84276"/>
    <w:rsid w:val="00B84393"/>
    <w:rsid w:val="00B916BB"/>
    <w:rsid w:val="00B93E98"/>
    <w:rsid w:val="00B97354"/>
    <w:rsid w:val="00BB0141"/>
    <w:rsid w:val="00BB3D3E"/>
    <w:rsid w:val="00BB7A47"/>
    <w:rsid w:val="00BC44BE"/>
    <w:rsid w:val="00BC700F"/>
    <w:rsid w:val="00BE1A83"/>
    <w:rsid w:val="00BF13BC"/>
    <w:rsid w:val="00BF3645"/>
    <w:rsid w:val="00BF4A17"/>
    <w:rsid w:val="00BF7F40"/>
    <w:rsid w:val="00C05C76"/>
    <w:rsid w:val="00C12F1A"/>
    <w:rsid w:val="00C13F9F"/>
    <w:rsid w:val="00C14901"/>
    <w:rsid w:val="00C16E84"/>
    <w:rsid w:val="00C243A8"/>
    <w:rsid w:val="00C250FF"/>
    <w:rsid w:val="00C25C14"/>
    <w:rsid w:val="00C275FE"/>
    <w:rsid w:val="00C31E5E"/>
    <w:rsid w:val="00C33D9B"/>
    <w:rsid w:val="00C45A88"/>
    <w:rsid w:val="00C50C25"/>
    <w:rsid w:val="00C53185"/>
    <w:rsid w:val="00C55CA5"/>
    <w:rsid w:val="00C56BA3"/>
    <w:rsid w:val="00C61DF5"/>
    <w:rsid w:val="00C6575D"/>
    <w:rsid w:val="00C66A30"/>
    <w:rsid w:val="00C71F67"/>
    <w:rsid w:val="00C74FB4"/>
    <w:rsid w:val="00C80550"/>
    <w:rsid w:val="00C81CF3"/>
    <w:rsid w:val="00C854AE"/>
    <w:rsid w:val="00C8598D"/>
    <w:rsid w:val="00C86D64"/>
    <w:rsid w:val="00CA6439"/>
    <w:rsid w:val="00CA687B"/>
    <w:rsid w:val="00CB44E1"/>
    <w:rsid w:val="00CB60AE"/>
    <w:rsid w:val="00CB7D8C"/>
    <w:rsid w:val="00CC1164"/>
    <w:rsid w:val="00CC154E"/>
    <w:rsid w:val="00CC4835"/>
    <w:rsid w:val="00CC572C"/>
    <w:rsid w:val="00CC625C"/>
    <w:rsid w:val="00CC685C"/>
    <w:rsid w:val="00CD65C9"/>
    <w:rsid w:val="00CE2D5E"/>
    <w:rsid w:val="00CE7850"/>
    <w:rsid w:val="00CF1477"/>
    <w:rsid w:val="00CF2DFD"/>
    <w:rsid w:val="00CF350D"/>
    <w:rsid w:val="00CF37B8"/>
    <w:rsid w:val="00CF6AEC"/>
    <w:rsid w:val="00D003E5"/>
    <w:rsid w:val="00D0073F"/>
    <w:rsid w:val="00D04686"/>
    <w:rsid w:val="00D04E1E"/>
    <w:rsid w:val="00D060E1"/>
    <w:rsid w:val="00D075C0"/>
    <w:rsid w:val="00D12DC9"/>
    <w:rsid w:val="00D216F6"/>
    <w:rsid w:val="00D22058"/>
    <w:rsid w:val="00D23795"/>
    <w:rsid w:val="00D2697A"/>
    <w:rsid w:val="00D352D2"/>
    <w:rsid w:val="00D37BE1"/>
    <w:rsid w:val="00D410EE"/>
    <w:rsid w:val="00D515A7"/>
    <w:rsid w:val="00D63631"/>
    <w:rsid w:val="00D66B1E"/>
    <w:rsid w:val="00D7298E"/>
    <w:rsid w:val="00D73557"/>
    <w:rsid w:val="00D76A49"/>
    <w:rsid w:val="00D816CE"/>
    <w:rsid w:val="00D81781"/>
    <w:rsid w:val="00D974E2"/>
    <w:rsid w:val="00DA4D4F"/>
    <w:rsid w:val="00DA7650"/>
    <w:rsid w:val="00DB19F9"/>
    <w:rsid w:val="00DB62F2"/>
    <w:rsid w:val="00DB6DE6"/>
    <w:rsid w:val="00DC0DFA"/>
    <w:rsid w:val="00DC7398"/>
    <w:rsid w:val="00DD1001"/>
    <w:rsid w:val="00DD141C"/>
    <w:rsid w:val="00DD3D89"/>
    <w:rsid w:val="00DD5BB4"/>
    <w:rsid w:val="00DD7F81"/>
    <w:rsid w:val="00DE08F2"/>
    <w:rsid w:val="00DE1799"/>
    <w:rsid w:val="00DE386F"/>
    <w:rsid w:val="00DE6472"/>
    <w:rsid w:val="00DF0B00"/>
    <w:rsid w:val="00E00FCA"/>
    <w:rsid w:val="00E02601"/>
    <w:rsid w:val="00E12ACD"/>
    <w:rsid w:val="00E130B2"/>
    <w:rsid w:val="00E16508"/>
    <w:rsid w:val="00E26337"/>
    <w:rsid w:val="00E275B0"/>
    <w:rsid w:val="00E345A1"/>
    <w:rsid w:val="00E37341"/>
    <w:rsid w:val="00E41508"/>
    <w:rsid w:val="00E45640"/>
    <w:rsid w:val="00E46395"/>
    <w:rsid w:val="00E46574"/>
    <w:rsid w:val="00E52822"/>
    <w:rsid w:val="00E7254C"/>
    <w:rsid w:val="00E7332D"/>
    <w:rsid w:val="00E736B3"/>
    <w:rsid w:val="00E740A2"/>
    <w:rsid w:val="00E80771"/>
    <w:rsid w:val="00E809C3"/>
    <w:rsid w:val="00E8160E"/>
    <w:rsid w:val="00E82EDC"/>
    <w:rsid w:val="00E85777"/>
    <w:rsid w:val="00E86AC1"/>
    <w:rsid w:val="00E9280D"/>
    <w:rsid w:val="00EA43D7"/>
    <w:rsid w:val="00EA4725"/>
    <w:rsid w:val="00EA7B87"/>
    <w:rsid w:val="00EB3A3C"/>
    <w:rsid w:val="00EB3E1D"/>
    <w:rsid w:val="00EB633D"/>
    <w:rsid w:val="00EC04C8"/>
    <w:rsid w:val="00EC14E5"/>
    <w:rsid w:val="00EC7116"/>
    <w:rsid w:val="00EC7BC5"/>
    <w:rsid w:val="00ED2123"/>
    <w:rsid w:val="00EE5706"/>
    <w:rsid w:val="00EF0B04"/>
    <w:rsid w:val="00EF0D3B"/>
    <w:rsid w:val="00EF2B63"/>
    <w:rsid w:val="00EF571F"/>
    <w:rsid w:val="00F06B0C"/>
    <w:rsid w:val="00F076E1"/>
    <w:rsid w:val="00F1017B"/>
    <w:rsid w:val="00F150DC"/>
    <w:rsid w:val="00F208E1"/>
    <w:rsid w:val="00F262CC"/>
    <w:rsid w:val="00F30CE9"/>
    <w:rsid w:val="00F35632"/>
    <w:rsid w:val="00F36DFB"/>
    <w:rsid w:val="00F4225C"/>
    <w:rsid w:val="00F4415C"/>
    <w:rsid w:val="00F44EAC"/>
    <w:rsid w:val="00F469C1"/>
    <w:rsid w:val="00F52C2C"/>
    <w:rsid w:val="00F609E6"/>
    <w:rsid w:val="00F61F27"/>
    <w:rsid w:val="00F64DD8"/>
    <w:rsid w:val="00F67739"/>
    <w:rsid w:val="00F67D32"/>
    <w:rsid w:val="00F760EE"/>
    <w:rsid w:val="00F763B1"/>
    <w:rsid w:val="00F85992"/>
    <w:rsid w:val="00F93C54"/>
    <w:rsid w:val="00F9665D"/>
    <w:rsid w:val="00F96B9A"/>
    <w:rsid w:val="00FA0746"/>
    <w:rsid w:val="00FA1970"/>
    <w:rsid w:val="00FA351B"/>
    <w:rsid w:val="00FB18A0"/>
    <w:rsid w:val="00FB207D"/>
    <w:rsid w:val="00FB3874"/>
    <w:rsid w:val="00FB48AE"/>
    <w:rsid w:val="00FC61A2"/>
    <w:rsid w:val="00FD27F5"/>
    <w:rsid w:val="00FD4B29"/>
    <w:rsid w:val="00FD4E0D"/>
    <w:rsid w:val="00FD6363"/>
    <w:rsid w:val="00FE709B"/>
    <w:rsid w:val="00FE7602"/>
    <w:rsid w:val="00FF1C99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A1DB"/>
  <w15:chartTrackingRefBased/>
  <w15:docId w15:val="{9E214396-B62B-4790-99A2-96270F15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ACD"/>
  </w:style>
  <w:style w:type="paragraph" w:styleId="Footer">
    <w:name w:val="footer"/>
    <w:basedOn w:val="Normal"/>
    <w:link w:val="FooterChar"/>
    <w:uiPriority w:val="99"/>
    <w:unhideWhenUsed/>
    <w:rsid w:val="007C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CD"/>
  </w:style>
  <w:style w:type="character" w:styleId="Hyperlink">
    <w:name w:val="Hyperlink"/>
    <w:basedOn w:val="DefaultParagraphFont"/>
    <w:uiPriority w:val="99"/>
    <w:unhideWhenUsed/>
    <w:rsid w:val="007C5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ACD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665E10"/>
    <w:pPr>
      <w:ind w:left="720"/>
      <w:contextualSpacing/>
    </w:pPr>
  </w:style>
  <w:style w:type="paragraph" w:styleId="Revision">
    <w:name w:val="Revision"/>
    <w:hidden/>
    <w:uiPriority w:val="99"/>
    <w:semiHidden/>
    <w:rsid w:val="002A2150"/>
    <w:pPr>
      <w:spacing w:after="0" w:line="240" w:lineRule="auto"/>
    </w:pPr>
  </w:style>
  <w:style w:type="table" w:styleId="TableGrid">
    <w:name w:val="Table Grid"/>
    <w:basedOn w:val="TableNormal"/>
    <w:uiPriority w:val="39"/>
    <w:rsid w:val="00F1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0F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87FF-7888-4214-A30E-FBEC2F81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Hawgood</dc:creator>
  <cp:keywords/>
  <dc:description/>
  <cp:lastModifiedBy>Hawgood, Elizabeth</cp:lastModifiedBy>
  <cp:revision>3</cp:revision>
  <dcterms:created xsi:type="dcterms:W3CDTF">2023-12-15T16:19:00Z</dcterms:created>
  <dcterms:modified xsi:type="dcterms:W3CDTF">2023-12-15T16:20:00Z</dcterms:modified>
</cp:coreProperties>
</file>